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24" w:rsidRPr="005F1A24" w:rsidRDefault="0069499D" w:rsidP="0069499D">
      <w:pPr>
        <w:spacing w:after="200" w:line="276" w:lineRule="auto"/>
        <w:rPr>
          <w:rFonts w:eastAsia="Times New Roman"/>
          <w:noProof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32598CBF" wp14:editId="30794378">
            <wp:simplePos x="0" y="0"/>
            <wp:positionH relativeFrom="column">
              <wp:posOffset>-1026972</wp:posOffset>
            </wp:positionH>
            <wp:positionV relativeFrom="paragraph">
              <wp:posOffset>-709457</wp:posOffset>
            </wp:positionV>
            <wp:extent cx="7495953" cy="1062192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7812" cy="10624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A24" w:rsidRDefault="005F1A24" w:rsidP="00AA4073">
      <w:pPr>
        <w:ind w:firstLine="567"/>
        <w:jc w:val="both"/>
        <w:rPr>
          <w:rFonts w:eastAsia="Times New Roman"/>
          <w:b/>
          <w:color w:val="000000"/>
          <w:lang w:eastAsia="en-US"/>
        </w:rPr>
      </w:pPr>
    </w:p>
    <w:p w:rsidR="00024D34" w:rsidRPr="00AA4073" w:rsidRDefault="00AA4073" w:rsidP="00AA4073">
      <w:pPr>
        <w:ind w:firstLine="567"/>
        <w:jc w:val="both"/>
        <w:rPr>
          <w:rFonts w:eastAsia="Times New Roman"/>
          <w:b/>
          <w:color w:val="000000"/>
          <w:lang w:eastAsia="en-US"/>
        </w:rPr>
      </w:pPr>
      <w:r w:rsidRPr="00AA4073">
        <w:rPr>
          <w:rFonts w:eastAsia="Times New Roman"/>
          <w:b/>
          <w:color w:val="000000"/>
          <w:lang w:eastAsia="en-US"/>
        </w:rPr>
        <w:t>Пояснительная записка</w:t>
      </w:r>
    </w:p>
    <w:p w:rsidR="00975522" w:rsidRPr="00AA4073" w:rsidRDefault="00387927" w:rsidP="00AA4073">
      <w:pPr>
        <w:ind w:firstLine="567"/>
        <w:jc w:val="both"/>
        <w:rPr>
          <w:rFonts w:eastAsia="Times New Roman"/>
          <w:color w:val="000000"/>
          <w:lang w:eastAsia="en-US"/>
        </w:rPr>
      </w:pPr>
      <w:proofErr w:type="gramStart"/>
      <w:r w:rsidRPr="00AA4073">
        <w:rPr>
          <w:rFonts w:eastAsia="Times New Roman"/>
          <w:color w:val="000000"/>
          <w:lang w:eastAsia="en-US"/>
        </w:rPr>
        <w:t>Р</w:t>
      </w:r>
      <w:r w:rsidR="00975522" w:rsidRPr="00AA4073">
        <w:rPr>
          <w:rFonts w:eastAsia="Times New Roman"/>
          <w:color w:val="000000"/>
          <w:lang w:eastAsia="en-US"/>
        </w:rPr>
        <w:t xml:space="preserve">абочая программа курса внеурочной деятельности «Подготовка к ОГЭ по математике» разработана в соответствии с требованиями ФГОС ООО, на основе примерной основной образовательной программы основного общего образования (сайт </w:t>
      </w:r>
      <w:hyperlink r:id="rId7">
        <w:r w:rsidR="00975522" w:rsidRPr="00AA4073">
          <w:rPr>
            <w:rFonts w:eastAsia="Times New Roman"/>
            <w:color w:val="0000FF"/>
            <w:u w:val="single" w:color="0000FF"/>
            <w:lang w:val="en-US" w:eastAsia="en-US"/>
          </w:rPr>
          <w:t>www</w:t>
        </w:r>
        <w:r w:rsidR="00975522" w:rsidRPr="00AA4073">
          <w:rPr>
            <w:rFonts w:eastAsia="Times New Roman"/>
            <w:color w:val="0000FF"/>
            <w:u w:val="single" w:color="0000FF"/>
            <w:lang w:eastAsia="en-US"/>
          </w:rPr>
          <w:t>.</w:t>
        </w:r>
        <w:r w:rsidR="00975522" w:rsidRPr="00AA4073">
          <w:rPr>
            <w:rFonts w:eastAsia="Times New Roman"/>
            <w:color w:val="0000FF"/>
            <w:u w:val="single" w:color="0000FF"/>
            <w:lang w:val="en-US" w:eastAsia="en-US"/>
          </w:rPr>
          <w:t>fgosreestr</w:t>
        </w:r>
        <w:r w:rsidR="00975522" w:rsidRPr="00AA4073">
          <w:rPr>
            <w:rFonts w:eastAsia="Times New Roman"/>
            <w:color w:val="0000FF"/>
            <w:u w:val="single" w:color="0000FF"/>
            <w:lang w:eastAsia="en-US"/>
          </w:rPr>
          <w:t>.</w:t>
        </w:r>
        <w:r w:rsidR="00975522" w:rsidRPr="00AA4073">
          <w:rPr>
            <w:rFonts w:eastAsia="Times New Roman"/>
            <w:color w:val="0000FF"/>
            <w:u w:val="single" w:color="0000FF"/>
            <w:lang w:val="en-US" w:eastAsia="en-US"/>
          </w:rPr>
          <w:t>ru</w:t>
        </w:r>
      </w:hyperlink>
      <w:hyperlink r:id="rId8">
        <w:r w:rsidR="00975522" w:rsidRPr="00AA4073">
          <w:rPr>
            <w:rFonts w:eastAsia="Times New Roman"/>
            <w:color w:val="000000"/>
            <w:lang w:eastAsia="en-US"/>
          </w:rPr>
          <w:t>)</w:t>
        </w:r>
      </w:hyperlink>
      <w:r w:rsidR="00975522" w:rsidRPr="00AA4073">
        <w:rPr>
          <w:rFonts w:eastAsia="Times New Roman"/>
          <w:color w:val="000000"/>
          <w:lang w:eastAsia="en-US"/>
        </w:rPr>
        <w:t xml:space="preserve">, с учетом примерной программы воспитания (сайт </w:t>
      </w:r>
      <w:hyperlink r:id="rId9">
        <w:proofErr w:type="gramEnd"/>
        <w:r w:rsidR="00975522" w:rsidRPr="00AA4073">
          <w:rPr>
            <w:rFonts w:eastAsia="Times New Roman"/>
            <w:color w:val="0000FF"/>
            <w:u w:val="single" w:color="0000FF"/>
            <w:lang w:val="en-US" w:eastAsia="en-US"/>
          </w:rPr>
          <w:t>www</w:t>
        </w:r>
        <w:r w:rsidR="00975522" w:rsidRPr="00AA4073">
          <w:rPr>
            <w:rFonts w:eastAsia="Times New Roman"/>
            <w:color w:val="0000FF"/>
            <w:u w:val="single" w:color="0000FF"/>
            <w:lang w:eastAsia="en-US"/>
          </w:rPr>
          <w:t>.</w:t>
        </w:r>
        <w:r w:rsidR="00975522" w:rsidRPr="00AA4073">
          <w:rPr>
            <w:rFonts w:eastAsia="Times New Roman"/>
            <w:color w:val="0000FF"/>
            <w:u w:val="single" w:color="0000FF"/>
            <w:lang w:val="en-US" w:eastAsia="en-US"/>
          </w:rPr>
          <w:t>fgosreestr</w:t>
        </w:r>
        <w:r w:rsidR="00975522" w:rsidRPr="00AA4073">
          <w:rPr>
            <w:rFonts w:eastAsia="Times New Roman"/>
            <w:color w:val="0000FF"/>
            <w:u w:val="single" w:color="0000FF"/>
            <w:lang w:eastAsia="en-US"/>
          </w:rPr>
          <w:t>.</w:t>
        </w:r>
        <w:proofErr w:type="spellStart"/>
        <w:r w:rsidR="00975522" w:rsidRPr="00AA4073">
          <w:rPr>
            <w:rFonts w:eastAsia="Times New Roman"/>
            <w:color w:val="0000FF"/>
            <w:u w:val="single" w:color="0000FF"/>
            <w:lang w:val="en-US" w:eastAsia="en-US"/>
          </w:rPr>
          <w:t>ru</w:t>
        </w:r>
        <w:proofErr w:type="spellEnd"/>
        <w:proofErr w:type="gramStart"/>
      </w:hyperlink>
      <w:hyperlink r:id="rId10">
        <w:r w:rsidR="00975522" w:rsidRPr="00AA4073">
          <w:rPr>
            <w:rFonts w:eastAsia="Times New Roman"/>
            <w:color w:val="000000"/>
            <w:lang w:eastAsia="en-US"/>
          </w:rPr>
          <w:t>)</w:t>
        </w:r>
      </w:hyperlink>
      <w:r w:rsidR="00975522" w:rsidRPr="00AA4073">
        <w:rPr>
          <w:rFonts w:eastAsia="Times New Roman"/>
          <w:color w:val="000000"/>
          <w:lang w:eastAsia="en-US"/>
        </w:rPr>
        <w:t xml:space="preserve">, </w:t>
      </w:r>
      <w:r w:rsidR="00975522" w:rsidRPr="00AA4073">
        <w:rPr>
          <w:rFonts w:eastAsia="Times New Roman"/>
        </w:rPr>
        <w:t xml:space="preserve">основной образовательной программы основного </w:t>
      </w:r>
      <w:r w:rsidR="00AA4073" w:rsidRPr="00AA4073">
        <w:rPr>
          <w:rFonts w:eastAsia="Times New Roman"/>
        </w:rPr>
        <w:t xml:space="preserve">общего образования МБОУ </w:t>
      </w:r>
      <w:proofErr w:type="spellStart"/>
      <w:r w:rsidR="00AA4073" w:rsidRPr="00AA4073">
        <w:rPr>
          <w:rFonts w:eastAsia="Times New Roman"/>
        </w:rPr>
        <w:t>Теве-Хаинская</w:t>
      </w:r>
      <w:proofErr w:type="spellEnd"/>
      <w:r w:rsidR="00AA4073" w:rsidRPr="00AA4073">
        <w:rPr>
          <w:rFonts w:eastAsia="Times New Roman"/>
        </w:rPr>
        <w:t xml:space="preserve"> СОШ  на 2023-2024</w:t>
      </w:r>
      <w:r w:rsidR="00975522" w:rsidRPr="00AA4073">
        <w:rPr>
          <w:rFonts w:eastAsia="Times New Roman"/>
        </w:rPr>
        <w:t xml:space="preserve"> уч. г;</w:t>
      </w:r>
      <w:proofErr w:type="gramEnd"/>
    </w:p>
    <w:p w:rsidR="00975522" w:rsidRPr="00AA4073" w:rsidRDefault="00975522" w:rsidP="00AA4073">
      <w:pPr>
        <w:pStyle w:val="a3"/>
        <w:ind w:left="0"/>
        <w:jc w:val="both"/>
        <w:rPr>
          <w:b/>
          <w:bCs/>
          <w:color w:val="000000"/>
          <w:u w:val="single"/>
        </w:rPr>
      </w:pPr>
    </w:p>
    <w:p w:rsidR="00B9457E" w:rsidRPr="00AA4073" w:rsidRDefault="00B9457E" w:rsidP="00AA4073">
      <w:pPr>
        <w:pStyle w:val="a3"/>
        <w:ind w:left="0"/>
        <w:jc w:val="both"/>
        <w:rPr>
          <w:b/>
          <w:bCs/>
          <w:color w:val="000000"/>
          <w:u w:val="single"/>
        </w:rPr>
      </w:pPr>
      <w:r w:rsidRPr="00AA4073">
        <w:rPr>
          <w:b/>
          <w:bCs/>
          <w:color w:val="000000"/>
          <w:u w:val="single"/>
        </w:rPr>
        <w:t>Цели и задачи рабочей программы:</w:t>
      </w:r>
    </w:p>
    <w:p w:rsidR="00B9457E" w:rsidRPr="00AA4073" w:rsidRDefault="00B9457E" w:rsidP="00AA4073">
      <w:pPr>
        <w:pStyle w:val="a3"/>
        <w:ind w:left="0"/>
        <w:jc w:val="both"/>
      </w:pPr>
      <w:r w:rsidRPr="00AA4073">
        <w:rPr>
          <w:b/>
        </w:rPr>
        <w:t>Цель:</w:t>
      </w:r>
      <w:r w:rsidRPr="00AA4073">
        <w:t xml:space="preserve"> Программа  курса «Подготовка к ОГЭ по математике», ориентирована </w:t>
      </w:r>
      <w:proofErr w:type="gramStart"/>
      <w:r w:rsidRPr="00AA4073">
        <w:t>на</w:t>
      </w:r>
      <w:proofErr w:type="gramEnd"/>
      <w:r w:rsidRPr="00AA4073">
        <w:t>:</w:t>
      </w:r>
    </w:p>
    <w:p w:rsidR="00B9457E" w:rsidRPr="00AA4073" w:rsidRDefault="00B9457E" w:rsidP="00AA4073">
      <w:pPr>
        <w:pStyle w:val="a3"/>
        <w:ind w:left="0"/>
        <w:jc w:val="both"/>
      </w:pPr>
      <w:r w:rsidRPr="00AA4073">
        <w:t>1.</w:t>
      </w:r>
      <w:r w:rsidRPr="00AA4073">
        <w:rPr>
          <w:lang w:eastAsia="en-US"/>
        </w:rPr>
        <w:t xml:space="preserve"> подготовку </w:t>
      </w:r>
      <w:proofErr w:type="gramStart"/>
      <w:r w:rsidRPr="00AA4073">
        <w:rPr>
          <w:lang w:eastAsia="en-US"/>
        </w:rPr>
        <w:t>обучающихся</w:t>
      </w:r>
      <w:proofErr w:type="gramEnd"/>
      <w:r w:rsidRPr="00AA4073">
        <w:rPr>
          <w:lang w:eastAsia="en-US"/>
        </w:rPr>
        <w:t xml:space="preserve"> к сдаче экзамена по математике в форме ОГЭ в соответствии с требованиями, предъявляемыми новыми образовательными стандартами; оказание индивидуальной и систематической помощи девятикласснику при повторении курса математики и подготовке к экзаменам.</w:t>
      </w:r>
    </w:p>
    <w:p w:rsidR="00B9457E" w:rsidRPr="00AA4073" w:rsidRDefault="00B9457E" w:rsidP="00AA4073">
      <w:pPr>
        <w:pStyle w:val="a3"/>
        <w:ind w:left="0"/>
        <w:jc w:val="both"/>
      </w:pPr>
      <w:r w:rsidRPr="00AA4073">
        <w:t xml:space="preserve">2.Приобретение определенного опыта решения задач различных типов, позволяет ученику получить дополнительную подготовку для сдачи экзамена по математике за курс основной школы. </w:t>
      </w:r>
    </w:p>
    <w:p w:rsidR="00B9457E" w:rsidRPr="00AA4073" w:rsidRDefault="00975522" w:rsidP="00AA4073">
      <w:pPr>
        <w:pStyle w:val="a3"/>
        <w:ind w:left="0"/>
        <w:jc w:val="both"/>
      </w:pPr>
      <w:r w:rsidRPr="00AA4073">
        <w:t>3</w:t>
      </w:r>
      <w:r w:rsidR="00B9457E" w:rsidRPr="00AA4073">
        <w:t>.  Решение различных по степени важности и трудности задач.</w:t>
      </w:r>
    </w:p>
    <w:p w:rsidR="00B9457E" w:rsidRPr="00AA4073" w:rsidRDefault="00975522" w:rsidP="00AA4073">
      <w:pPr>
        <w:pStyle w:val="a3"/>
        <w:ind w:left="0"/>
        <w:jc w:val="both"/>
        <w:rPr>
          <w:lang w:eastAsia="en-US"/>
        </w:rPr>
      </w:pPr>
      <w:r w:rsidRPr="00AA4073">
        <w:t>4</w:t>
      </w:r>
      <w:r w:rsidR="00B9457E" w:rsidRPr="00AA4073">
        <w:t xml:space="preserve">. </w:t>
      </w:r>
      <w:r w:rsidR="00B9457E" w:rsidRPr="00AA4073">
        <w:rPr>
          <w:lang w:eastAsia="en-US"/>
        </w:rPr>
        <w:t>Объективн</w:t>
      </w:r>
      <w:r w:rsidRPr="00AA4073">
        <w:rPr>
          <w:lang w:eastAsia="en-US"/>
        </w:rPr>
        <w:t>ую</w:t>
      </w:r>
      <w:r w:rsidR="00B9457E" w:rsidRPr="00AA4073">
        <w:rPr>
          <w:lang w:eastAsia="en-US"/>
        </w:rPr>
        <w:t xml:space="preserve"> независим</w:t>
      </w:r>
      <w:r w:rsidRPr="00AA4073">
        <w:rPr>
          <w:lang w:eastAsia="en-US"/>
        </w:rPr>
        <w:t>ую</w:t>
      </w:r>
      <w:r w:rsidR="00B9457E" w:rsidRPr="00AA4073">
        <w:rPr>
          <w:lang w:eastAsia="en-US"/>
        </w:rPr>
        <w:t xml:space="preserve"> процедур</w:t>
      </w:r>
      <w:r w:rsidRPr="00AA4073">
        <w:rPr>
          <w:lang w:eastAsia="en-US"/>
        </w:rPr>
        <w:t xml:space="preserve">у </w:t>
      </w:r>
      <w:r w:rsidR="00B9457E" w:rsidRPr="00AA4073">
        <w:rPr>
          <w:lang w:eastAsia="en-US"/>
        </w:rPr>
        <w:t>оценивания учебных достижений обучающихся.</w:t>
      </w:r>
    </w:p>
    <w:p w:rsidR="00B9457E" w:rsidRPr="00AA4073" w:rsidRDefault="00B9457E" w:rsidP="00AA4073">
      <w:pPr>
        <w:pStyle w:val="a3"/>
        <w:ind w:left="0"/>
        <w:jc w:val="both"/>
        <w:rPr>
          <w:b/>
          <w:lang w:eastAsia="en-US"/>
        </w:rPr>
      </w:pPr>
      <w:r w:rsidRPr="00AA4073">
        <w:rPr>
          <w:b/>
          <w:lang w:eastAsia="en-US"/>
        </w:rPr>
        <w:t>Задачи:</w:t>
      </w:r>
    </w:p>
    <w:p w:rsidR="00B9457E" w:rsidRPr="00AA4073" w:rsidRDefault="00B9457E" w:rsidP="00AA4073">
      <w:pPr>
        <w:pStyle w:val="a3"/>
        <w:numPr>
          <w:ilvl w:val="0"/>
          <w:numId w:val="14"/>
        </w:numPr>
        <w:jc w:val="both"/>
        <w:rPr>
          <w:lang w:eastAsia="en-US"/>
        </w:rPr>
      </w:pPr>
      <w:r w:rsidRPr="00AA4073">
        <w:rPr>
          <w:lang w:eastAsia="en-US"/>
        </w:rPr>
        <w:t>Основной особенностью этого курса является отработка заданий по всем разделам курса математики основной школы: арифметике, алгебре, статистике и теории вероятностей, геометрии.</w:t>
      </w:r>
    </w:p>
    <w:p w:rsidR="00B9457E" w:rsidRPr="00AA4073" w:rsidRDefault="00B9457E" w:rsidP="00AA4073">
      <w:pPr>
        <w:pStyle w:val="a3"/>
        <w:numPr>
          <w:ilvl w:val="0"/>
          <w:numId w:val="14"/>
        </w:numPr>
        <w:jc w:val="both"/>
      </w:pPr>
      <w:r w:rsidRPr="00AA4073">
        <w:t>Дать ученику возможность проанализировать свои способности;</w:t>
      </w:r>
    </w:p>
    <w:p w:rsidR="00B9457E" w:rsidRPr="00AA4073" w:rsidRDefault="00B9457E" w:rsidP="00AA4073">
      <w:pPr>
        <w:pStyle w:val="a3"/>
        <w:numPr>
          <w:ilvl w:val="0"/>
          <w:numId w:val="14"/>
        </w:numPr>
        <w:jc w:val="both"/>
      </w:pPr>
      <w:r w:rsidRPr="00AA4073">
        <w:t>Помочь ученику выбрать профиль в дальнейшем обучении в средней школе.</w:t>
      </w:r>
    </w:p>
    <w:p w:rsidR="00B9457E" w:rsidRPr="00AA4073" w:rsidRDefault="00B9457E" w:rsidP="00AA4073">
      <w:pPr>
        <w:pStyle w:val="a3"/>
        <w:numPr>
          <w:ilvl w:val="0"/>
          <w:numId w:val="14"/>
        </w:numPr>
        <w:jc w:val="both"/>
      </w:pPr>
      <w:r w:rsidRPr="00AA4073">
        <w:t>Повторить, обобщить и углубить знания по алгебре и геометрии за курс основной общеобразовательной школы;</w:t>
      </w:r>
    </w:p>
    <w:p w:rsidR="00B9457E" w:rsidRPr="00AA4073" w:rsidRDefault="00B9457E" w:rsidP="00AA4073">
      <w:pPr>
        <w:pStyle w:val="a3"/>
        <w:numPr>
          <w:ilvl w:val="0"/>
          <w:numId w:val="14"/>
        </w:numPr>
        <w:jc w:val="both"/>
      </w:pPr>
      <w:r w:rsidRPr="00AA4073">
        <w:t>Расширить знания по отдельн</w:t>
      </w:r>
      <w:r w:rsidR="00024D34" w:rsidRPr="00AA4073">
        <w:t>ым темам курса «Математика 5-6»</w:t>
      </w:r>
      <w:r w:rsidRPr="00AA4073">
        <w:t xml:space="preserve">, </w:t>
      </w:r>
      <w:r w:rsidR="007D46B5" w:rsidRPr="00AA4073">
        <w:t>«Алгебра 7-9» и «Геометрия 7-9»</w:t>
      </w:r>
      <w:r w:rsidRPr="00AA4073">
        <w:t>;</w:t>
      </w:r>
    </w:p>
    <w:p w:rsidR="00B9457E" w:rsidRPr="00AA4073" w:rsidRDefault="00B9457E" w:rsidP="00AA4073">
      <w:pPr>
        <w:pStyle w:val="a3"/>
        <w:numPr>
          <w:ilvl w:val="0"/>
          <w:numId w:val="14"/>
        </w:numPr>
        <w:jc w:val="both"/>
      </w:pPr>
      <w:r w:rsidRPr="00AA4073">
        <w:t>Выработать умение пользоваться контрольно-измерительными материалами.</w:t>
      </w:r>
    </w:p>
    <w:p w:rsidR="00B9457E" w:rsidRPr="00AA4073" w:rsidRDefault="00B9457E" w:rsidP="00AA4073">
      <w:pPr>
        <w:pStyle w:val="a3"/>
        <w:numPr>
          <w:ilvl w:val="0"/>
          <w:numId w:val="14"/>
        </w:numPr>
        <w:jc w:val="both"/>
      </w:pPr>
      <w:r w:rsidRPr="00AA4073">
        <w:t>Компенсация недостатков в обучении математике.</w:t>
      </w:r>
    </w:p>
    <w:p w:rsidR="00B9457E" w:rsidRPr="00AA4073" w:rsidRDefault="00B9457E" w:rsidP="00AA4073">
      <w:pPr>
        <w:ind w:firstLine="426"/>
        <w:jc w:val="both"/>
        <w:rPr>
          <w:lang w:eastAsia="en-US"/>
        </w:rPr>
      </w:pPr>
      <w:r w:rsidRPr="00AA4073">
        <w:rPr>
          <w:lang w:eastAsia="en-US"/>
        </w:rPr>
        <w:t xml:space="preserve">Курс предусматривает повторное рассмотрение теоретического материала по математике, поэтому имеет большое общеобразовательное значение, способствует развитию логического мышления, намечает и использует целый ряд </w:t>
      </w:r>
      <w:proofErr w:type="spellStart"/>
      <w:r w:rsidRPr="00AA4073">
        <w:rPr>
          <w:lang w:eastAsia="en-US"/>
        </w:rPr>
        <w:t>метапредметных</w:t>
      </w:r>
      <w:proofErr w:type="spellEnd"/>
      <w:r w:rsidRPr="00AA4073">
        <w:rPr>
          <w:lang w:eastAsia="en-US"/>
        </w:rPr>
        <w:t xml:space="preserve"> связей и направлен в первую очередь на устранение «пробелов» в базовой составляющей математики систематизацию знаний </w:t>
      </w:r>
      <w:proofErr w:type="gramStart"/>
      <w:r w:rsidRPr="00AA4073">
        <w:rPr>
          <w:lang w:eastAsia="en-US"/>
        </w:rPr>
        <w:t>по</w:t>
      </w:r>
      <w:proofErr w:type="gramEnd"/>
      <w:r w:rsidRPr="00AA4073">
        <w:rPr>
          <w:lang w:eastAsia="en-US"/>
        </w:rPr>
        <w:t xml:space="preserve"> </w:t>
      </w:r>
      <w:proofErr w:type="gramStart"/>
      <w:r w:rsidRPr="00AA4073">
        <w:rPr>
          <w:lang w:eastAsia="en-US"/>
        </w:rPr>
        <w:t>основным</w:t>
      </w:r>
      <w:proofErr w:type="gramEnd"/>
      <w:r w:rsidRPr="00AA4073">
        <w:rPr>
          <w:lang w:eastAsia="en-US"/>
        </w:rPr>
        <w:t xml:space="preserve"> разделам школьной программы.</w:t>
      </w:r>
    </w:p>
    <w:p w:rsidR="00B9457E" w:rsidRPr="00AA4073" w:rsidRDefault="00B9457E" w:rsidP="00AA4073">
      <w:pPr>
        <w:jc w:val="both"/>
        <w:rPr>
          <w:b/>
          <w:u w:val="single"/>
          <w:lang w:eastAsia="en-US"/>
        </w:rPr>
      </w:pPr>
      <w:r w:rsidRPr="00AA4073">
        <w:rPr>
          <w:b/>
          <w:u w:val="single"/>
          <w:lang w:eastAsia="en-US"/>
        </w:rPr>
        <w:t>Методы и формы обучения</w:t>
      </w:r>
    </w:p>
    <w:p w:rsidR="00B9457E" w:rsidRPr="00AA4073" w:rsidRDefault="00B9457E" w:rsidP="00AA4073">
      <w:pPr>
        <w:jc w:val="both"/>
        <w:rPr>
          <w:lang w:eastAsia="en-US"/>
        </w:rPr>
      </w:pPr>
      <w:r w:rsidRPr="00AA4073">
        <w:rPr>
          <w:lang w:eastAsia="en-US"/>
        </w:rPr>
        <w:t>- обучение через опыт и сотрудничество;</w:t>
      </w:r>
    </w:p>
    <w:p w:rsidR="00B9457E" w:rsidRPr="00AA4073" w:rsidRDefault="00B9457E" w:rsidP="00AA4073">
      <w:pPr>
        <w:jc w:val="both"/>
        <w:rPr>
          <w:lang w:eastAsia="en-US"/>
        </w:rPr>
      </w:pPr>
      <w:r w:rsidRPr="00AA4073">
        <w:rPr>
          <w:lang w:eastAsia="en-US"/>
        </w:rPr>
        <w:t xml:space="preserve">- учет индивидуальных особенностей и потребностей учащихся; </w:t>
      </w:r>
    </w:p>
    <w:p w:rsidR="00B9457E" w:rsidRPr="00AA4073" w:rsidRDefault="00B9457E" w:rsidP="00AA4073">
      <w:pPr>
        <w:jc w:val="both"/>
        <w:rPr>
          <w:lang w:eastAsia="en-US"/>
        </w:rPr>
      </w:pPr>
      <w:r w:rsidRPr="00AA4073">
        <w:rPr>
          <w:lang w:eastAsia="en-US"/>
        </w:rPr>
        <w:t>- работа в малых группах, ролевые игры, тренинги, вне занятий – метод проектов;</w:t>
      </w:r>
    </w:p>
    <w:p w:rsidR="00B9457E" w:rsidRPr="00AA4073" w:rsidRDefault="00B9457E" w:rsidP="00AA4073">
      <w:pPr>
        <w:jc w:val="both"/>
        <w:rPr>
          <w:lang w:eastAsia="en-US"/>
        </w:rPr>
      </w:pPr>
      <w:r w:rsidRPr="00AA4073">
        <w:rPr>
          <w:lang w:eastAsia="en-US"/>
        </w:rPr>
        <w:t>- личностно-</w:t>
      </w:r>
      <w:proofErr w:type="spellStart"/>
      <w:r w:rsidRPr="00AA4073">
        <w:rPr>
          <w:lang w:eastAsia="en-US"/>
        </w:rPr>
        <w:t>деятельностный</w:t>
      </w:r>
      <w:proofErr w:type="spellEnd"/>
      <w:r w:rsidRPr="00AA4073">
        <w:rPr>
          <w:lang w:eastAsia="en-US"/>
        </w:rPr>
        <w:t xml:space="preserve"> подход (большее внимание к личности учащегося, а не целям учителя, равноправное их взаимодействие).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t>Для работы с учащимися применимы такие формы работы, как лекция и семинар, с использованием ин</w:t>
      </w:r>
      <w:r w:rsidR="00975522" w:rsidRPr="00AA4073">
        <w:rPr>
          <w:lang w:eastAsia="en-US"/>
        </w:rPr>
        <w:t>тернет ресурсов,</w:t>
      </w:r>
      <w:r w:rsidR="00024D34" w:rsidRPr="00AA4073">
        <w:rPr>
          <w:lang w:eastAsia="en-US"/>
        </w:rPr>
        <w:t xml:space="preserve"> </w:t>
      </w:r>
      <w:proofErr w:type="spellStart"/>
      <w:r w:rsidR="00024D34" w:rsidRPr="00AA4073">
        <w:rPr>
          <w:lang w:eastAsia="en-US"/>
        </w:rPr>
        <w:t>видео</w:t>
      </w:r>
      <w:r w:rsidRPr="00AA4073">
        <w:rPr>
          <w:lang w:eastAsia="en-US"/>
        </w:rPr>
        <w:t>уроков</w:t>
      </w:r>
      <w:proofErr w:type="spellEnd"/>
      <w:proofErr w:type="gramStart"/>
      <w:r w:rsidRPr="00AA4073">
        <w:rPr>
          <w:lang w:eastAsia="en-US"/>
        </w:rPr>
        <w:t>..</w:t>
      </w:r>
      <w:proofErr w:type="gramEnd"/>
    </w:p>
    <w:p w:rsidR="00B9457E" w:rsidRDefault="00B9457E" w:rsidP="00AA4073">
      <w:pPr>
        <w:suppressAutoHyphens/>
        <w:jc w:val="both"/>
      </w:pPr>
      <w:r w:rsidRPr="00AA4073">
        <w:rPr>
          <w:u w:val="single"/>
        </w:rPr>
        <w:t>Мес</w:t>
      </w:r>
      <w:r w:rsidR="00AA4073" w:rsidRPr="00AA4073">
        <w:rPr>
          <w:u w:val="single"/>
        </w:rPr>
        <w:t xml:space="preserve">то в учебном плане МБОУ </w:t>
      </w:r>
      <w:proofErr w:type="spellStart"/>
      <w:r w:rsidR="00AA4073" w:rsidRPr="00AA4073">
        <w:rPr>
          <w:u w:val="single"/>
        </w:rPr>
        <w:t>Теве-Хаинская</w:t>
      </w:r>
      <w:proofErr w:type="spellEnd"/>
      <w:r w:rsidR="00AA4073" w:rsidRPr="00AA4073">
        <w:rPr>
          <w:u w:val="single"/>
        </w:rPr>
        <w:t xml:space="preserve"> СОШ </w:t>
      </w:r>
      <w:r w:rsidRPr="00AA4073">
        <w:t xml:space="preserve"> на 202</w:t>
      </w:r>
      <w:r w:rsidR="00AA4073" w:rsidRPr="00AA4073">
        <w:t>3</w:t>
      </w:r>
      <w:r w:rsidRPr="00AA4073">
        <w:t>-202</w:t>
      </w:r>
      <w:r w:rsidR="00AA4073" w:rsidRPr="00AA4073">
        <w:t xml:space="preserve">4 </w:t>
      </w:r>
      <w:r w:rsidRPr="00AA4073">
        <w:t>учебный год: программа рассчитана на 34 часа (1 час в неделю)</w:t>
      </w:r>
      <w:r w:rsidR="00AA4073">
        <w:t>.</w:t>
      </w:r>
    </w:p>
    <w:p w:rsidR="00AA4073" w:rsidRDefault="00AA4073" w:rsidP="00AA4073">
      <w:pPr>
        <w:suppressAutoHyphens/>
        <w:jc w:val="both"/>
      </w:pPr>
    </w:p>
    <w:p w:rsidR="00AA4073" w:rsidRDefault="00AA4073" w:rsidP="00AA4073">
      <w:pPr>
        <w:suppressAutoHyphens/>
        <w:jc w:val="both"/>
      </w:pPr>
    </w:p>
    <w:p w:rsidR="00AA4073" w:rsidRDefault="00AA4073" w:rsidP="00AA4073">
      <w:pPr>
        <w:suppressAutoHyphens/>
        <w:jc w:val="both"/>
      </w:pPr>
    </w:p>
    <w:p w:rsidR="00AA4073" w:rsidRPr="00AA4073" w:rsidRDefault="00AA4073" w:rsidP="00AA4073">
      <w:pPr>
        <w:suppressAutoHyphens/>
        <w:jc w:val="both"/>
      </w:pPr>
    </w:p>
    <w:p w:rsidR="00B9457E" w:rsidRPr="00AA4073" w:rsidRDefault="00024D34" w:rsidP="00AA4073">
      <w:pPr>
        <w:pStyle w:val="a3"/>
        <w:numPr>
          <w:ilvl w:val="0"/>
          <w:numId w:val="20"/>
        </w:numPr>
        <w:jc w:val="both"/>
        <w:rPr>
          <w:rFonts w:eastAsia="Times New Roman"/>
          <w:b/>
          <w:u w:val="single"/>
        </w:rPr>
      </w:pPr>
      <w:r w:rsidRPr="00AA4073">
        <w:rPr>
          <w:rFonts w:eastAsia="Times New Roman"/>
          <w:b/>
          <w:u w:val="single"/>
        </w:rPr>
        <w:t>Планируемые результаты.</w:t>
      </w:r>
    </w:p>
    <w:p w:rsidR="00024D34" w:rsidRPr="00AA4073" w:rsidRDefault="00024D34" w:rsidP="00AA4073">
      <w:pPr>
        <w:pStyle w:val="a3"/>
        <w:jc w:val="both"/>
        <w:rPr>
          <w:rFonts w:eastAsia="Times New Roman"/>
          <w:b/>
          <w:u w:val="single"/>
        </w:rPr>
      </w:pPr>
    </w:p>
    <w:p w:rsidR="00024D34" w:rsidRPr="00AA4073" w:rsidRDefault="00024D34" w:rsidP="00AA4073">
      <w:pPr>
        <w:jc w:val="both"/>
        <w:rPr>
          <w:i/>
          <w:u w:val="single"/>
          <w:lang w:eastAsia="en-US"/>
        </w:rPr>
      </w:pPr>
      <w:r w:rsidRPr="00AA4073">
        <w:rPr>
          <w:i/>
          <w:u w:val="single"/>
          <w:lang w:eastAsia="en-US"/>
        </w:rPr>
        <w:t>личностные: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 xml:space="preserve">1) </w:t>
      </w:r>
      <w:proofErr w:type="spellStart"/>
      <w:r w:rsidRPr="00AA4073">
        <w:rPr>
          <w:lang w:eastAsia="en-US"/>
        </w:rPr>
        <w:t>сформированность</w:t>
      </w:r>
      <w:proofErr w:type="spellEnd"/>
      <w:r w:rsidRPr="00AA4073">
        <w:rPr>
          <w:lang w:eastAsia="en-US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 xml:space="preserve">2) </w:t>
      </w:r>
      <w:proofErr w:type="spellStart"/>
      <w:r w:rsidRPr="00AA4073">
        <w:rPr>
          <w:lang w:eastAsia="en-US"/>
        </w:rPr>
        <w:t>сформированность</w:t>
      </w:r>
      <w:proofErr w:type="spellEnd"/>
      <w:r w:rsidRPr="00AA4073">
        <w:rPr>
          <w:lang w:eastAsia="en-US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 xml:space="preserve">3) </w:t>
      </w:r>
      <w:proofErr w:type="spellStart"/>
      <w:r w:rsidRPr="00AA4073">
        <w:rPr>
          <w:lang w:eastAsia="en-US"/>
        </w:rPr>
        <w:t>сформированность</w:t>
      </w:r>
      <w:proofErr w:type="spellEnd"/>
      <w:r w:rsidRPr="00AA4073">
        <w:rPr>
          <w:lang w:eastAsia="en-US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 xml:space="preserve"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AA4073">
        <w:rPr>
          <w:lang w:eastAsia="en-US"/>
        </w:rPr>
        <w:t>контрпримеры</w:t>
      </w:r>
      <w:proofErr w:type="spellEnd"/>
      <w:r w:rsidRPr="00AA4073">
        <w:rPr>
          <w:lang w:eastAsia="en-US"/>
        </w:rPr>
        <w:t>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5)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6) критичность мышления, умение распознавать логически некорректные высказывания, отличать гипотезу от факта;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7) креативность мышления, инициатива, находчивость, активность при решении алгебраических задач;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8) умение контролировать процесс и результат учебной математической деятельности;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9) способность к эмоциональному восприятию математических объектов, задач, решений, рассуждений.</w:t>
      </w:r>
    </w:p>
    <w:p w:rsidR="00A1639C" w:rsidRPr="00AA4073" w:rsidRDefault="00A1639C" w:rsidP="00AA4073">
      <w:pPr>
        <w:ind w:right="62" w:firstLine="567"/>
        <w:jc w:val="both"/>
        <w:rPr>
          <w:rFonts w:eastAsia="Times New Roman"/>
          <w:lang w:eastAsia="en-US"/>
        </w:rPr>
      </w:pPr>
      <w:r w:rsidRPr="00AA4073">
        <w:rPr>
          <w:rFonts w:eastAsia="Times New Roman"/>
          <w:lang w:eastAsia="en-US"/>
        </w:rPr>
        <w:t xml:space="preserve">Личностные результаты отражают </w:t>
      </w:r>
      <w:proofErr w:type="spellStart"/>
      <w:r w:rsidRPr="00AA4073">
        <w:rPr>
          <w:rFonts w:eastAsia="Times New Roman"/>
          <w:lang w:eastAsia="en-US"/>
        </w:rPr>
        <w:t>сформированность</w:t>
      </w:r>
      <w:proofErr w:type="spellEnd"/>
      <w:r w:rsidRPr="00AA4073">
        <w:rPr>
          <w:rFonts w:eastAsia="Times New Roman"/>
          <w:lang w:eastAsia="en-US"/>
        </w:rPr>
        <w:t>, в том числе в части:</w:t>
      </w:r>
    </w:p>
    <w:p w:rsidR="00A1639C" w:rsidRPr="00AA4073" w:rsidRDefault="00A1639C" w:rsidP="00AA4073">
      <w:pPr>
        <w:ind w:right="62"/>
        <w:jc w:val="both"/>
        <w:rPr>
          <w:rFonts w:eastAsia="Times New Roman"/>
          <w:i/>
          <w:lang w:eastAsia="en-US"/>
        </w:rPr>
      </w:pPr>
      <w:r w:rsidRPr="00AA4073">
        <w:rPr>
          <w:rFonts w:eastAsia="Times New Roman"/>
          <w:i/>
          <w:lang w:eastAsia="en-US"/>
        </w:rPr>
        <w:t>1. Гражданского  воспитания</w:t>
      </w:r>
    </w:p>
    <w:p w:rsidR="00A1639C" w:rsidRPr="00AA4073" w:rsidRDefault="00A1639C" w:rsidP="00AA4073">
      <w:pPr>
        <w:ind w:right="62"/>
        <w:jc w:val="both"/>
        <w:rPr>
          <w:rFonts w:eastAsia="Times New Roman"/>
          <w:lang w:eastAsia="en-US"/>
        </w:rPr>
      </w:pPr>
      <w:r w:rsidRPr="00AA4073">
        <w:rPr>
          <w:rFonts w:eastAsia="Times New Roman"/>
          <w:lang w:eastAsia="en-US"/>
        </w:rPr>
        <w:t xml:space="preserve">      Готовностью к выполнению обязанностей гражданина, представлением о математических основах функционирования различных структур, явлений. Готовностью к разнообразной совместной деятельности при выполнении учебных, познавательных задач, создании учебных проектов, стремления к взаимопониманию и взаимопомощи в процессе этой учебной деятельности.</w:t>
      </w:r>
    </w:p>
    <w:p w:rsidR="00A1639C" w:rsidRPr="00AA4073" w:rsidRDefault="00A1639C" w:rsidP="00AA4073">
      <w:pPr>
        <w:ind w:right="62"/>
        <w:jc w:val="both"/>
        <w:rPr>
          <w:rFonts w:eastAsia="Times New Roman"/>
          <w:i/>
          <w:lang w:eastAsia="en-US"/>
        </w:rPr>
      </w:pPr>
      <w:r w:rsidRPr="00AA4073">
        <w:rPr>
          <w:rFonts w:eastAsia="Times New Roman"/>
          <w:i/>
          <w:lang w:eastAsia="en-US"/>
        </w:rPr>
        <w:t>2.Патриотического воспитания</w:t>
      </w:r>
    </w:p>
    <w:p w:rsidR="00A1639C" w:rsidRPr="00AA4073" w:rsidRDefault="00A1639C" w:rsidP="00AA4073">
      <w:pPr>
        <w:ind w:right="62"/>
        <w:jc w:val="both"/>
        <w:rPr>
          <w:rFonts w:eastAsia="Times New Roman"/>
          <w:lang w:eastAsia="en-US"/>
        </w:rPr>
      </w:pPr>
      <w:r w:rsidRPr="00AA4073">
        <w:rPr>
          <w:rFonts w:eastAsia="Times New Roman"/>
          <w:lang w:eastAsia="en-US"/>
        </w:rPr>
        <w:t xml:space="preserve">      ценностного отношения к отечественному культурному и историческому наследию, понимая значение математической науки в жизни современного общества, способностью владеть достоверной информацией о передовых достижениях и открытиях мировой и отечественной математической науки, 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школы.</w:t>
      </w:r>
    </w:p>
    <w:p w:rsidR="00A1639C" w:rsidRPr="00AA4073" w:rsidRDefault="00A1639C" w:rsidP="00AA4073">
      <w:pPr>
        <w:ind w:right="62"/>
        <w:jc w:val="both"/>
        <w:rPr>
          <w:rFonts w:eastAsia="Times New Roman"/>
          <w:i/>
          <w:lang w:eastAsia="en-US"/>
        </w:rPr>
      </w:pPr>
      <w:r w:rsidRPr="00AA4073">
        <w:rPr>
          <w:rFonts w:eastAsia="Times New Roman"/>
          <w:i/>
          <w:lang w:eastAsia="en-US"/>
        </w:rPr>
        <w:t>3.Духовного и нравственного воспитания детей на основе российских традиционных ценностей</w:t>
      </w:r>
    </w:p>
    <w:p w:rsidR="00A1639C" w:rsidRPr="00AA4073" w:rsidRDefault="00A1639C" w:rsidP="00AA4073">
      <w:pPr>
        <w:ind w:right="62"/>
        <w:jc w:val="both"/>
        <w:rPr>
          <w:rFonts w:eastAsia="Times New Roman"/>
          <w:lang w:eastAsia="en-US"/>
        </w:rPr>
      </w:pPr>
      <w:r w:rsidRPr="00AA4073">
        <w:rPr>
          <w:rFonts w:eastAsia="Times New Roman"/>
          <w:lang w:eastAsia="en-US"/>
        </w:rPr>
        <w:t xml:space="preserve">    готовности оценивать своё поведение и поступки своих товарищей с позиции нравственных и правовых норм с учётом осознания последствий поступков; строить свою деятельность в соответствии с интересами окружающих его людей.</w:t>
      </w:r>
    </w:p>
    <w:p w:rsidR="00A1639C" w:rsidRPr="00AA4073" w:rsidRDefault="00A1639C" w:rsidP="00AA4073">
      <w:pPr>
        <w:ind w:right="62"/>
        <w:jc w:val="both"/>
        <w:rPr>
          <w:rFonts w:eastAsia="Times New Roman"/>
          <w:i/>
          <w:lang w:eastAsia="en-US"/>
        </w:rPr>
      </w:pPr>
      <w:r w:rsidRPr="00AA4073">
        <w:rPr>
          <w:rFonts w:eastAsia="Times New Roman"/>
          <w:i/>
          <w:lang w:eastAsia="en-US"/>
        </w:rPr>
        <w:t>4.Приобщение учащихся к культурному наследию (Эстетическое воспитание)</w:t>
      </w:r>
    </w:p>
    <w:p w:rsidR="00A1639C" w:rsidRPr="00AA4073" w:rsidRDefault="00A1639C" w:rsidP="00AA4073">
      <w:pPr>
        <w:ind w:right="62"/>
        <w:jc w:val="both"/>
        <w:rPr>
          <w:rFonts w:eastAsia="Times New Roman"/>
          <w:lang w:eastAsia="en-US"/>
        </w:rPr>
      </w:pPr>
      <w:r w:rsidRPr="00AA4073">
        <w:rPr>
          <w:rFonts w:eastAsia="Times New Roman"/>
          <w:lang w:eastAsia="en-US"/>
        </w:rPr>
        <w:t xml:space="preserve">    способностью к эмоциональному и эстетическому восприятию математических объектов, задач, решений, рассуждений. Умением видеть математические закономерности в искусстве, архитектуре, природе.</w:t>
      </w:r>
    </w:p>
    <w:p w:rsidR="00A1639C" w:rsidRPr="00AA4073" w:rsidRDefault="00A1639C" w:rsidP="00AA4073">
      <w:pPr>
        <w:ind w:right="62"/>
        <w:jc w:val="both"/>
        <w:rPr>
          <w:rFonts w:eastAsia="Times New Roman"/>
          <w:i/>
          <w:lang w:eastAsia="en-US"/>
        </w:rPr>
      </w:pPr>
      <w:r w:rsidRPr="00AA4073">
        <w:rPr>
          <w:rFonts w:eastAsia="Times New Roman"/>
          <w:i/>
          <w:lang w:eastAsia="en-US"/>
        </w:rPr>
        <w:t>5.Популяризации научных знаний среди детей (Ценности научного познания)</w:t>
      </w:r>
    </w:p>
    <w:p w:rsidR="00A1639C" w:rsidRPr="00AA4073" w:rsidRDefault="00A1639C" w:rsidP="00AA4073">
      <w:pPr>
        <w:ind w:right="62"/>
        <w:jc w:val="both"/>
        <w:rPr>
          <w:rFonts w:eastAsia="Times New Roman"/>
          <w:lang w:eastAsia="en-US"/>
        </w:rPr>
      </w:pPr>
      <w:r w:rsidRPr="00AA4073">
        <w:rPr>
          <w:rFonts w:eastAsia="Times New Roman"/>
          <w:lang w:eastAsia="en-US"/>
        </w:rPr>
        <w:t xml:space="preserve">    мировоззренческих представлений, соответствующих современному уровню развития науки и составляющих основу для понимания сущности научной картины мира; </w:t>
      </w:r>
      <w:r w:rsidRPr="00AA4073">
        <w:rPr>
          <w:rFonts w:eastAsia="Times New Roman"/>
          <w:lang w:eastAsia="en-US"/>
        </w:rPr>
        <w:lastRenderedPageBreak/>
        <w:t>представлений об основных закономерностях развития природы, взаимосвязях человека с природной средой, о роли математики в познании этих закономерностей;  познавательных мотивов, направленных на получение новых знаний по предмету;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пониманием математической науки как сферы человеческой деятельности, этапов её развития и значимости для развития цивилизации;</w:t>
      </w:r>
    </w:p>
    <w:p w:rsidR="00A1639C" w:rsidRPr="00AA4073" w:rsidRDefault="00A1639C" w:rsidP="00AA4073">
      <w:pPr>
        <w:ind w:right="62"/>
        <w:jc w:val="both"/>
        <w:rPr>
          <w:rFonts w:eastAsia="Times New Roman"/>
          <w:lang w:eastAsia="en-US"/>
        </w:rPr>
      </w:pPr>
      <w:r w:rsidRPr="00AA4073">
        <w:rPr>
          <w:rFonts w:eastAsia="Times New Roman"/>
          <w:lang w:eastAsia="en-US"/>
        </w:rPr>
        <w:t>6.Физического воспитания и формирования культуры здоровья</w:t>
      </w:r>
    </w:p>
    <w:p w:rsidR="00A1639C" w:rsidRPr="00AA4073" w:rsidRDefault="00A1639C" w:rsidP="00AA4073">
      <w:pPr>
        <w:ind w:right="62"/>
        <w:jc w:val="both"/>
        <w:rPr>
          <w:rFonts w:eastAsia="Times New Roman"/>
          <w:lang w:eastAsia="en-US"/>
        </w:rPr>
      </w:pPr>
      <w:r w:rsidRPr="00AA4073">
        <w:rPr>
          <w:rFonts w:eastAsia="Times New Roman"/>
          <w:lang w:eastAsia="en-US"/>
        </w:rPr>
        <w:t xml:space="preserve">    осознания ценности жизни, ответственного отношения к своему здоровью, установки на здоровый образ жизни, осознание последствий и неприятия вредных привычек, необходимости соблюдения правил безопасности в быту и реальной жизни.</w:t>
      </w:r>
    </w:p>
    <w:p w:rsidR="00A1639C" w:rsidRPr="00AA4073" w:rsidRDefault="00A1639C" w:rsidP="00AA4073">
      <w:pPr>
        <w:ind w:right="62"/>
        <w:jc w:val="both"/>
        <w:rPr>
          <w:rFonts w:eastAsia="Times New Roman"/>
          <w:i/>
          <w:lang w:eastAsia="en-US"/>
        </w:rPr>
      </w:pPr>
      <w:r w:rsidRPr="00AA4073">
        <w:rPr>
          <w:rFonts w:eastAsia="Times New Roman"/>
          <w:i/>
          <w:lang w:eastAsia="en-US"/>
        </w:rPr>
        <w:t>7.Трудового воспитания и профессионального самоопределения</w:t>
      </w:r>
    </w:p>
    <w:p w:rsidR="00A1639C" w:rsidRPr="00AA4073" w:rsidRDefault="00A1639C" w:rsidP="00AA4073">
      <w:pPr>
        <w:ind w:right="62"/>
        <w:jc w:val="both"/>
        <w:rPr>
          <w:rFonts w:eastAsia="Times New Roman"/>
          <w:lang w:eastAsia="en-US"/>
        </w:rPr>
      </w:pPr>
      <w:r w:rsidRPr="00AA4073">
        <w:rPr>
          <w:rFonts w:eastAsia="Times New Roman"/>
          <w:lang w:eastAsia="en-US"/>
        </w:rPr>
        <w:t xml:space="preserve">    коммуникативной компетентности в общественно полезной, учебно-исследовательской и других видах деятельности; интереса к практическому изучению профессий. Установкой на активное участие в решении практических задач математической направленности, осознанием важности математического образования для успешной профессиональной деятельности и развитием необходимых умений. </w:t>
      </w:r>
    </w:p>
    <w:p w:rsidR="00A1639C" w:rsidRPr="00AA4073" w:rsidRDefault="00A1639C" w:rsidP="00AA4073">
      <w:pPr>
        <w:ind w:right="62"/>
        <w:jc w:val="both"/>
        <w:rPr>
          <w:rFonts w:eastAsia="Times New Roman"/>
          <w:i/>
          <w:lang w:eastAsia="en-US"/>
        </w:rPr>
      </w:pPr>
      <w:r w:rsidRPr="00AA4073">
        <w:rPr>
          <w:rFonts w:eastAsia="Times New Roman"/>
          <w:i/>
          <w:lang w:eastAsia="en-US"/>
        </w:rPr>
        <w:t>8.Экологического воспитания</w:t>
      </w:r>
    </w:p>
    <w:p w:rsidR="00A1639C" w:rsidRPr="00AA4073" w:rsidRDefault="00A1639C" w:rsidP="00AA4073">
      <w:pPr>
        <w:ind w:right="62"/>
        <w:jc w:val="both"/>
        <w:rPr>
          <w:rFonts w:eastAsia="Times New Roman"/>
          <w:lang w:eastAsia="en-US"/>
        </w:rPr>
      </w:pPr>
      <w:r w:rsidRPr="00AA4073">
        <w:rPr>
          <w:rFonts w:eastAsia="Times New Roman"/>
          <w:lang w:eastAsia="en-US"/>
        </w:rPr>
        <w:t xml:space="preserve">    экологически целесообразного отношения к природе как источнику жизни на Земле, основе её существования.  Ориентацией на применение математических знаний для решения задач в области сохранности окружающей среды, осознания глобального характера экологических проблем.</w:t>
      </w:r>
    </w:p>
    <w:p w:rsidR="00A1639C" w:rsidRPr="00AA4073" w:rsidRDefault="00A1639C" w:rsidP="00AA4073">
      <w:pPr>
        <w:jc w:val="both"/>
        <w:rPr>
          <w:lang w:eastAsia="en-US"/>
        </w:rPr>
      </w:pPr>
    </w:p>
    <w:p w:rsidR="00024D34" w:rsidRPr="00AA4073" w:rsidRDefault="00024D34" w:rsidP="00AA4073">
      <w:pPr>
        <w:jc w:val="both"/>
        <w:rPr>
          <w:i/>
          <w:u w:val="single"/>
          <w:lang w:eastAsia="en-US"/>
        </w:rPr>
      </w:pPr>
      <w:proofErr w:type="spellStart"/>
      <w:r w:rsidRPr="00AA4073">
        <w:rPr>
          <w:i/>
          <w:u w:val="single"/>
          <w:lang w:eastAsia="en-US"/>
        </w:rPr>
        <w:t>метапредметные</w:t>
      </w:r>
      <w:proofErr w:type="spellEnd"/>
      <w:r w:rsidRPr="00AA4073">
        <w:rPr>
          <w:i/>
          <w:u w:val="single"/>
          <w:lang w:eastAsia="en-US"/>
        </w:rPr>
        <w:t>: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5) умение устанавливать причинно-следственные связи; строить логическое рассуждение, умозаключение (</w:t>
      </w:r>
      <w:proofErr w:type="spellStart"/>
      <w:r w:rsidRPr="00AA4073">
        <w:rPr>
          <w:lang w:eastAsia="en-US"/>
        </w:rPr>
        <w:t>индуктивное</w:t>
      </w:r>
      <w:proofErr w:type="gramStart"/>
      <w:r w:rsidRPr="00AA4073">
        <w:rPr>
          <w:lang w:eastAsia="en-US"/>
        </w:rPr>
        <w:t>,д</w:t>
      </w:r>
      <w:proofErr w:type="gramEnd"/>
      <w:r w:rsidRPr="00AA4073">
        <w:rPr>
          <w:lang w:eastAsia="en-US"/>
        </w:rPr>
        <w:t>едуктивное</w:t>
      </w:r>
      <w:proofErr w:type="spellEnd"/>
      <w:r w:rsidRPr="00AA4073">
        <w:rPr>
          <w:lang w:eastAsia="en-US"/>
        </w:rPr>
        <w:t xml:space="preserve"> и по аналогии) и выводы;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6)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7)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 xml:space="preserve">8) </w:t>
      </w:r>
      <w:proofErr w:type="spellStart"/>
      <w:r w:rsidRPr="00AA4073">
        <w:rPr>
          <w:lang w:eastAsia="en-US"/>
        </w:rPr>
        <w:t>сформированность</w:t>
      </w:r>
      <w:proofErr w:type="spellEnd"/>
      <w:r w:rsidRPr="00AA4073">
        <w:rPr>
          <w:lang w:eastAsia="en-US"/>
        </w:rPr>
        <w:t xml:space="preserve"> учебной и </w:t>
      </w:r>
      <w:proofErr w:type="spellStart"/>
      <w:r w:rsidRPr="00AA4073">
        <w:rPr>
          <w:lang w:eastAsia="en-US"/>
        </w:rPr>
        <w:t>общепользовательской</w:t>
      </w:r>
      <w:proofErr w:type="spellEnd"/>
      <w:r w:rsidRPr="00AA4073">
        <w:rPr>
          <w:lang w:eastAsia="en-US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AA4073">
        <w:rPr>
          <w:lang w:eastAsia="en-US"/>
        </w:rPr>
        <w:t>ИКТ-компетентности</w:t>
      </w:r>
      <w:proofErr w:type="gramEnd"/>
      <w:r w:rsidRPr="00AA4073">
        <w:rPr>
          <w:lang w:eastAsia="en-US"/>
        </w:rPr>
        <w:t>);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lastRenderedPageBreak/>
        <w:t>12)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13) умение выдвигать гипотезы при решении учебных задач и понимать необходимость их проверки;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15) понимание сущности алгоритмических предписаний и умение действовать в соответствии с предложенным алгоритмом;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16) умение самостоятельно ставить цели, выбирать и создавать алгоритмы для решения учебных математических проблем;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17) умение планировать и осуществлять деятельность, направленную на решение задач исследовательского характера.</w:t>
      </w:r>
    </w:p>
    <w:p w:rsidR="00024D34" w:rsidRPr="00AA4073" w:rsidRDefault="00024D34" w:rsidP="00AA4073">
      <w:pPr>
        <w:jc w:val="both"/>
        <w:rPr>
          <w:i/>
          <w:u w:val="single"/>
          <w:lang w:eastAsia="en-US"/>
        </w:rPr>
      </w:pPr>
      <w:r w:rsidRPr="00AA4073">
        <w:rPr>
          <w:i/>
          <w:u w:val="single"/>
          <w:lang w:eastAsia="en-US"/>
        </w:rPr>
        <w:t>Предметны</w:t>
      </w:r>
      <w:proofErr w:type="gramStart"/>
      <w:r w:rsidRPr="00AA4073">
        <w:rPr>
          <w:i/>
          <w:u w:val="single"/>
          <w:lang w:eastAsia="en-US"/>
        </w:rPr>
        <w:t>е(</w:t>
      </w:r>
      <w:proofErr w:type="gramEnd"/>
      <w:r w:rsidRPr="00AA4073">
        <w:rPr>
          <w:i/>
          <w:u w:val="single"/>
          <w:lang w:eastAsia="en-US"/>
        </w:rPr>
        <w:t>алгебра):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3) умение выполнять алгебраические преобразования рациональных выражений, применять их для решения учебных; математических задач и задач, возникающих в смежных учебных предметах;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024D34" w:rsidRPr="00AA4073" w:rsidRDefault="00024D34" w:rsidP="00AA4073">
      <w:pPr>
        <w:jc w:val="both"/>
        <w:rPr>
          <w:lang w:eastAsia="en-US"/>
        </w:rPr>
      </w:pPr>
      <w:r w:rsidRPr="00AA4073">
        <w:rPr>
          <w:lang w:eastAsia="en-US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024D34" w:rsidRPr="00AA4073" w:rsidRDefault="00024D34" w:rsidP="00AA4073">
      <w:pPr>
        <w:pStyle w:val="ParagraphStyle"/>
        <w:ind w:firstLine="360"/>
        <w:jc w:val="both"/>
        <w:rPr>
          <w:rFonts w:ascii="Times New Roman" w:hAnsi="Times New Roman" w:cs="Times New Roman"/>
          <w:i/>
          <w:u w:val="single"/>
        </w:rPr>
      </w:pPr>
      <w:r w:rsidRPr="00AA4073">
        <w:rPr>
          <w:rFonts w:ascii="Times New Roman" w:hAnsi="Times New Roman" w:cs="Times New Roman"/>
          <w:i/>
          <w:u w:val="single"/>
        </w:rPr>
        <w:t>Предметны</w:t>
      </w:r>
      <w:proofErr w:type="gramStart"/>
      <w:r w:rsidRPr="00AA4073">
        <w:rPr>
          <w:rFonts w:ascii="Times New Roman" w:hAnsi="Times New Roman" w:cs="Times New Roman"/>
          <w:i/>
          <w:u w:val="single"/>
        </w:rPr>
        <w:t>е(</w:t>
      </w:r>
      <w:proofErr w:type="gramEnd"/>
      <w:r w:rsidRPr="00AA4073">
        <w:rPr>
          <w:rFonts w:ascii="Times New Roman" w:hAnsi="Times New Roman" w:cs="Times New Roman"/>
          <w:i/>
          <w:u w:val="single"/>
        </w:rPr>
        <w:t>геометрия):</w:t>
      </w:r>
    </w:p>
    <w:p w:rsidR="00024D34" w:rsidRPr="00AA4073" w:rsidRDefault="00024D34" w:rsidP="00AA407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A4073">
        <w:rPr>
          <w:rFonts w:ascii="Times New Roman" w:hAnsi="Times New Roman" w:cs="Times New Roman"/>
        </w:rPr>
        <w:t>1. овладение базовым понятийным аппаратом по основным разделам содержания; представление об основных изучаемых понятиях</w:t>
      </w:r>
      <w:r w:rsidR="00A1639C" w:rsidRPr="00AA4073">
        <w:rPr>
          <w:rFonts w:ascii="Times New Roman" w:hAnsi="Times New Roman" w:cs="Times New Roman"/>
        </w:rPr>
        <w:t xml:space="preserve"> (число, геометрическая фигура)</w:t>
      </w:r>
      <w:r w:rsidRPr="00AA4073">
        <w:rPr>
          <w:rFonts w:ascii="Times New Roman" w:hAnsi="Times New Roman" w:cs="Times New Roman"/>
        </w:rPr>
        <w:t xml:space="preserve"> как важнейших математических моделях, позволяющих описывать и изучать реальные процессы и явления;</w:t>
      </w:r>
    </w:p>
    <w:p w:rsidR="00024D34" w:rsidRPr="00AA4073" w:rsidRDefault="00024D34" w:rsidP="00AA4073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AA4073">
        <w:rPr>
          <w:rFonts w:ascii="Times New Roman" w:hAnsi="Times New Roman" w:cs="Times New Roman"/>
        </w:rPr>
        <w:t>2. умение работать с геометрическим текстом (анализировать, извлекать</w:t>
      </w:r>
      <w:proofErr w:type="gramEnd"/>
    </w:p>
    <w:p w:rsidR="00024D34" w:rsidRPr="00AA4073" w:rsidRDefault="00024D34" w:rsidP="00AA407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A4073">
        <w:rPr>
          <w:rFonts w:ascii="Times New Roman" w:hAnsi="Times New Roman" w:cs="Times New Roman"/>
        </w:rPr>
        <w:t>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024D34" w:rsidRPr="00AA4073" w:rsidRDefault="00024D34" w:rsidP="00AA407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A4073">
        <w:rPr>
          <w:rFonts w:ascii="Times New Roman" w:hAnsi="Times New Roman" w:cs="Times New Roman"/>
        </w:rPr>
        <w:lastRenderedPageBreak/>
        <w:t>3. овладение навыками устных, письменных, инструментальных вычислений;</w:t>
      </w:r>
    </w:p>
    <w:p w:rsidR="00024D34" w:rsidRPr="00AA4073" w:rsidRDefault="00024D34" w:rsidP="00AA407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A4073">
        <w:rPr>
          <w:rFonts w:ascii="Times New Roman" w:hAnsi="Times New Roman" w:cs="Times New Roman"/>
        </w:rPr>
        <w:t>4. овладение геометрическим языком, умение использовать его для описания</w:t>
      </w:r>
    </w:p>
    <w:p w:rsidR="00024D34" w:rsidRPr="00AA4073" w:rsidRDefault="00024D34" w:rsidP="00AA407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A4073">
        <w:rPr>
          <w:rFonts w:ascii="Times New Roman" w:hAnsi="Times New Roman" w:cs="Times New Roman"/>
        </w:rPr>
        <w:t>предметов окружающего мира, развитие пространственных представлений и</w:t>
      </w:r>
    </w:p>
    <w:p w:rsidR="00024D34" w:rsidRPr="00AA4073" w:rsidRDefault="00024D34" w:rsidP="00AA407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A4073">
        <w:rPr>
          <w:rFonts w:ascii="Times New Roman" w:hAnsi="Times New Roman" w:cs="Times New Roman"/>
        </w:rPr>
        <w:t>изобразительных умений, приобретение навыков геометрических построений;</w:t>
      </w:r>
    </w:p>
    <w:p w:rsidR="00024D34" w:rsidRPr="00AA4073" w:rsidRDefault="00024D34" w:rsidP="00AA407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A4073">
        <w:rPr>
          <w:rFonts w:ascii="Times New Roman" w:hAnsi="Times New Roman" w:cs="Times New Roman"/>
        </w:rPr>
        <w:t>5. 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024D34" w:rsidRPr="00AA4073" w:rsidRDefault="00024D34" w:rsidP="00AA407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A4073">
        <w:rPr>
          <w:rFonts w:ascii="Times New Roman" w:hAnsi="Times New Roman" w:cs="Times New Roman"/>
        </w:rPr>
        <w:t>6. умение измерять длины отрезков, величины углов, использовать формулы для нахождения периметров геометрических фигур (треугольника);</w:t>
      </w:r>
    </w:p>
    <w:p w:rsidR="00024D34" w:rsidRPr="00AA4073" w:rsidRDefault="00024D34" w:rsidP="00AA4073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A4073">
        <w:rPr>
          <w:rFonts w:ascii="Times New Roman" w:hAnsi="Times New Roman" w:cs="Times New Roman"/>
        </w:rPr>
        <w:t>7. умение применять изученные понятия, результаты, методы для решения задач практического характера и задач из смежных дисциплин с использование при необходимости справочных материалов, калькулятора, компьютера.</w:t>
      </w:r>
    </w:p>
    <w:p w:rsidR="00024D34" w:rsidRPr="00AA4073" w:rsidRDefault="00024D34" w:rsidP="00AA4073">
      <w:pPr>
        <w:ind w:left="360"/>
        <w:jc w:val="both"/>
        <w:rPr>
          <w:rFonts w:eastAsia="Times New Roman"/>
          <w:b/>
          <w:u w:val="single"/>
        </w:rPr>
      </w:pPr>
    </w:p>
    <w:p w:rsidR="00B9457E" w:rsidRPr="00AA4073" w:rsidRDefault="00A1639C" w:rsidP="00AA4073">
      <w:pPr>
        <w:jc w:val="both"/>
        <w:rPr>
          <w:rFonts w:eastAsia="Times New Roman"/>
          <w:b/>
          <w:u w:val="single"/>
        </w:rPr>
      </w:pPr>
      <w:r w:rsidRPr="00AA4073">
        <w:rPr>
          <w:rFonts w:eastAsia="Times New Roman"/>
          <w:b/>
          <w:u w:val="single"/>
        </w:rPr>
        <w:t xml:space="preserve">2. </w:t>
      </w:r>
      <w:r w:rsidR="00B9457E" w:rsidRPr="00AA4073">
        <w:rPr>
          <w:rFonts w:eastAsia="Times New Roman"/>
          <w:b/>
          <w:u w:val="single"/>
        </w:rPr>
        <w:t>Содержание учебного курса:</w:t>
      </w:r>
    </w:p>
    <w:p w:rsidR="00A1639C" w:rsidRPr="00AA4073" w:rsidRDefault="00A1639C" w:rsidP="00AA4073">
      <w:pPr>
        <w:jc w:val="both"/>
        <w:rPr>
          <w:rFonts w:eastAsia="Times New Roman"/>
          <w:u w:val="single"/>
        </w:rPr>
      </w:pPr>
      <w:r w:rsidRPr="00AA4073">
        <w:rPr>
          <w:rFonts w:eastAsia="Times New Roman"/>
          <w:bCs/>
        </w:rPr>
        <w:t>1. Модуль «Алгебра», 1 часть. Базовый уровень 14ч.</w:t>
      </w:r>
    </w:p>
    <w:p w:rsidR="00024D34" w:rsidRPr="00AA4073" w:rsidRDefault="00D93134" w:rsidP="00AA4073">
      <w:pPr>
        <w:jc w:val="both"/>
        <w:rPr>
          <w:rFonts w:eastAsia="Times New Roman"/>
          <w:u w:val="single"/>
        </w:rPr>
      </w:pPr>
      <w:r w:rsidRPr="00AA4073">
        <w:rPr>
          <w:rFonts w:eastAsia="Times New Roman"/>
          <w:bCs/>
        </w:rPr>
        <w:t xml:space="preserve">2. </w:t>
      </w:r>
      <w:r w:rsidR="00A1639C" w:rsidRPr="00AA4073">
        <w:rPr>
          <w:rFonts w:eastAsia="Times New Roman"/>
          <w:bCs/>
        </w:rPr>
        <w:t>Модуль «Геометрия», 1 часть. Базовый уровень</w:t>
      </w:r>
      <w:r w:rsidRPr="00AA4073">
        <w:rPr>
          <w:rFonts w:eastAsia="Times New Roman"/>
          <w:bCs/>
        </w:rPr>
        <w:t xml:space="preserve"> 6 ч.</w:t>
      </w:r>
    </w:p>
    <w:p w:rsidR="00A1639C" w:rsidRPr="00AA4073" w:rsidRDefault="00D93134" w:rsidP="00AA4073">
      <w:pPr>
        <w:jc w:val="both"/>
        <w:rPr>
          <w:rFonts w:eastAsia="Times New Roman"/>
          <w:bCs/>
        </w:rPr>
      </w:pPr>
      <w:r w:rsidRPr="00AA4073">
        <w:rPr>
          <w:lang w:eastAsia="en-US"/>
        </w:rPr>
        <w:t>3.</w:t>
      </w:r>
      <w:r w:rsidRPr="00AA4073">
        <w:rPr>
          <w:rFonts w:eastAsia="Times New Roman"/>
          <w:bCs/>
        </w:rPr>
        <w:t xml:space="preserve"> Модуль «Алгебра», 2 часть. Повышенный и высокий  уровни 5 ч.</w:t>
      </w:r>
    </w:p>
    <w:p w:rsidR="00D93134" w:rsidRPr="00AA4073" w:rsidRDefault="00D93134" w:rsidP="00AA4073">
      <w:pPr>
        <w:jc w:val="both"/>
        <w:rPr>
          <w:rFonts w:eastAsia="Times New Roman"/>
          <w:bCs/>
        </w:rPr>
      </w:pPr>
      <w:r w:rsidRPr="00AA4073">
        <w:rPr>
          <w:rFonts w:eastAsia="Times New Roman"/>
          <w:bCs/>
        </w:rPr>
        <w:t>4. Модуль «Геометрия», 2 часть. Повышенный и высокий  уровни 4 ч.</w:t>
      </w:r>
    </w:p>
    <w:p w:rsidR="00D93134" w:rsidRPr="00AA4073" w:rsidRDefault="00D93134" w:rsidP="00AA4073">
      <w:pPr>
        <w:jc w:val="both"/>
        <w:rPr>
          <w:rFonts w:eastAsia="Times New Roman"/>
          <w:bCs/>
        </w:rPr>
      </w:pPr>
      <w:r w:rsidRPr="00AA4073">
        <w:rPr>
          <w:lang w:eastAsia="en-US"/>
        </w:rPr>
        <w:t>5.</w:t>
      </w:r>
      <w:r w:rsidRPr="00AA4073">
        <w:rPr>
          <w:rFonts w:eastAsia="Times New Roman"/>
          <w:bCs/>
        </w:rPr>
        <w:t xml:space="preserve"> Обобщающее повторение. Тестирование 5 ч.</w:t>
      </w:r>
    </w:p>
    <w:p w:rsidR="00D93134" w:rsidRPr="00AA4073" w:rsidRDefault="00D93134" w:rsidP="00AA4073">
      <w:pPr>
        <w:jc w:val="both"/>
        <w:rPr>
          <w:b/>
          <w:i/>
          <w:lang w:eastAsia="en-US"/>
        </w:rPr>
      </w:pPr>
      <w:r w:rsidRPr="00AA4073">
        <w:rPr>
          <w:rFonts w:eastAsia="Times New Roman"/>
          <w:b/>
          <w:bCs/>
          <w:i/>
        </w:rPr>
        <w:t>Алгебра.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t>1.Числа, числовые выражения, проценты</w:t>
      </w:r>
      <w:r w:rsidR="006C5F92" w:rsidRPr="00AA4073">
        <w:rPr>
          <w:lang w:eastAsia="en-US"/>
        </w:rPr>
        <w:t>.</w:t>
      </w:r>
      <w:r w:rsidRPr="00AA4073">
        <w:rPr>
          <w:lang w:eastAsia="en-US"/>
        </w:rPr>
        <w:t xml:space="preserve"> Натуральные числа. Арифметические действия с натуральными числами. Свойства арифметических действий. Делимость натуральных чисел. Делители и кратные числа. Признаки делимости на 2, 3, 5, 9, 10. Деление с остатком. Простые числа. Разложение натурального числа на простые множители. Нахождение НОК, НОД. Обыкновенные дроби, действия с обыкновенными дробями. Десятичные дроби, действия с десятичными дробями.</w:t>
      </w:r>
      <w:r w:rsidR="006C5F92" w:rsidRPr="00AA4073">
        <w:rPr>
          <w:lang w:eastAsia="en-US"/>
        </w:rPr>
        <w:t xml:space="preserve"> </w:t>
      </w:r>
      <w:r w:rsidRPr="00AA4073">
        <w:rPr>
          <w:lang w:eastAsia="en-US"/>
        </w:rPr>
        <w:t>Применение свой</w:t>
      </w:r>
      <w:proofErr w:type="gramStart"/>
      <w:r w:rsidRPr="00AA4073">
        <w:rPr>
          <w:lang w:eastAsia="en-US"/>
        </w:rPr>
        <w:t>ств дл</w:t>
      </w:r>
      <w:proofErr w:type="gramEnd"/>
      <w:r w:rsidRPr="00AA4073">
        <w:rPr>
          <w:lang w:eastAsia="en-US"/>
        </w:rPr>
        <w:t xml:space="preserve">я упрощения выражений. Тождественно равные выражения. Проценты. Нахождение процентов от числа и числа по проценту. 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t xml:space="preserve">2. Буквенные выражения </w:t>
      </w:r>
      <w:proofErr w:type="spellStart"/>
      <w:r w:rsidRPr="00AA4073">
        <w:rPr>
          <w:lang w:eastAsia="en-US"/>
        </w:rPr>
        <w:t>Выражения</w:t>
      </w:r>
      <w:proofErr w:type="spellEnd"/>
      <w:r w:rsidRPr="00AA4073">
        <w:rPr>
          <w:lang w:eastAsia="en-US"/>
        </w:rPr>
        <w:t xml:space="preserve"> с переменными. Тождественные преобразования выражений с переменными. Значение выражений при известных числовых данных переменных. 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t xml:space="preserve">3. Преобразование выражений. Формулы сокращенного умножения. Рациональные </w:t>
      </w:r>
      <w:proofErr w:type="spellStart"/>
      <w:r w:rsidRPr="00AA4073">
        <w:rPr>
          <w:lang w:eastAsia="en-US"/>
        </w:rPr>
        <w:t>дробиОдночлены</w:t>
      </w:r>
      <w:proofErr w:type="spellEnd"/>
      <w:r w:rsidRPr="00AA4073">
        <w:rPr>
          <w:lang w:eastAsia="en-US"/>
        </w:rPr>
        <w:t xml:space="preserve"> и многочлены. Стандартный вид одночлена, многочлена. Коэффициент одночлена. Степень одночлена, многочлена. Действия с одночленами и многочленами. Разложение многочлена на множители. Формулы сокращенного умножения. Способы разложения многочлена на множители. Рациональные дроби и их свойства. Допустимые значения переменных. Тождество, тождественные преобразования рациональных дробей. Степень с целым показателем и их свойства. Корень n-ой степени, степень с рациональным показателем и их свойства. 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t xml:space="preserve">4.Уравнения и неравенства. Линейные уравнения с одной переменной. Корень уравнения. Равносильные уравнения. Системы линейных уравнений. Методы решения систем уравнений: подстановки, метод сложения, графический метод. Квадратные уравнения. Неполное квадратное уравнение. Теорема Виета о корнях уравнения. Неравенства с одной переменной. Система неравенств. Методы решения неравенств и систем неравенств: метод интервалов, графический метод. 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t xml:space="preserve">5. Прогрессии: арифметическая и геометрическая числовые последовательности. Разность арифметической прогрессии. Формула n-ого члена арифметической прогрессии. Формула суммы n членов арифметической прогрессии. Геометрическая прогрессия. Знаменатель геометрической прогрессии. Формула n-ого члена геометрической прогрессии. Формула суммы n членов геометрической прогрессии. Сумма бесконечной геометрической прогрессии. 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lastRenderedPageBreak/>
        <w:t xml:space="preserve">6.Функции и графики. Понятие функции. Функция и аргумент. Область определения функции. Область значений функции. График функции. Нули функции. Функция, возрастающая на отрезке. </w:t>
      </w:r>
    </w:p>
    <w:p w:rsidR="00B9457E" w:rsidRPr="00AA4073" w:rsidRDefault="00B9457E" w:rsidP="00AA4073">
      <w:pPr>
        <w:jc w:val="both"/>
        <w:rPr>
          <w:lang w:eastAsia="en-US"/>
        </w:rPr>
      </w:pPr>
      <w:r w:rsidRPr="00AA4073">
        <w:rPr>
          <w:lang w:eastAsia="en-US"/>
        </w:rPr>
        <w:t xml:space="preserve">Функция, убывающая на отрезке. Линейная функция и ее свойства. График линейной функции. Угловой коэффициент функции. Обратно пропорциональная функция и ее свойства. Квадратичная функция и ее свойства. График квадратичной функции. Степенная функция. Четная, нечетная функция. Свойства четной и нечетной степенных функций. Графики степенных функций. Чтение графиков функций. 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t>7. Текстовые задачи. Текстовые задачи на движение и способы решения. Текстовые задачи на вычисление объема работы и способы их решений. Текстовые задачи на процентное содержание веще</w:t>
      </w:r>
      <w:proofErr w:type="gramStart"/>
      <w:r w:rsidRPr="00AA4073">
        <w:rPr>
          <w:lang w:eastAsia="en-US"/>
        </w:rPr>
        <w:t>ств в спл</w:t>
      </w:r>
      <w:proofErr w:type="gramEnd"/>
      <w:r w:rsidRPr="00AA4073">
        <w:rPr>
          <w:lang w:eastAsia="en-US"/>
        </w:rPr>
        <w:t xml:space="preserve">авах, смесях и растворах, способы решения. 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t>8. Элементы статистики и теории вероятностей. Среднее арифметическое, размах, мода. Медиана, как статистическая характеристика. Сбор и группировка статистических данных. Методы решения комбинаторных задач: перебор возможных вариантов, дерево вариантов, правило 7умножения. Перестановки, размещения, сочетания. Начальные сведения из теории вероятностей. Вероятность случайного события. Сложение и умножение вероятностей.</w:t>
      </w:r>
    </w:p>
    <w:p w:rsidR="00D93134" w:rsidRPr="00AA4073" w:rsidRDefault="00D93134" w:rsidP="00AA4073">
      <w:pPr>
        <w:jc w:val="both"/>
        <w:rPr>
          <w:b/>
          <w:i/>
          <w:lang w:eastAsia="en-US"/>
        </w:rPr>
      </w:pPr>
      <w:r w:rsidRPr="00AA4073">
        <w:rPr>
          <w:b/>
          <w:i/>
          <w:lang w:eastAsia="en-US"/>
        </w:rPr>
        <w:t>Геометрия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t xml:space="preserve">9. Треугольники. Высота, медиана, средняя линия треугольника. Равнобедренный и равносторонний </w:t>
      </w:r>
    </w:p>
    <w:p w:rsidR="00B9457E" w:rsidRPr="00AA4073" w:rsidRDefault="00B9457E" w:rsidP="00AA4073">
      <w:pPr>
        <w:jc w:val="both"/>
        <w:rPr>
          <w:lang w:eastAsia="en-US"/>
        </w:rPr>
      </w:pPr>
      <w:r w:rsidRPr="00AA4073">
        <w:rPr>
          <w:lang w:eastAsia="en-US"/>
        </w:rPr>
        <w:t>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треугольника.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t>10. Многоугольники.</w:t>
      </w:r>
      <w:r w:rsidR="00B451ED" w:rsidRPr="00AA4073">
        <w:rPr>
          <w:lang w:eastAsia="en-US"/>
        </w:rPr>
        <w:t xml:space="preserve"> </w:t>
      </w:r>
      <w:r w:rsidRPr="00AA4073">
        <w:rPr>
          <w:lang w:eastAsia="en-US"/>
        </w:rPr>
        <w:t>Виды многоугольников. Параллелограмм, его свойства и признаки. Площадь параллелограмма. Ромб, прямоугольник, квадрат. Трапеция. Средняя линия трапеции. Площадь трапеции. Правильные многоугольники.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t>11. Окружность. Касательная к окружности и ее свойства. Центральный и вписанный углы. Окружность, описанная около треугольника. Окружность, вписанная в треугольник. Длина окружности. Площадь круга.</w:t>
      </w:r>
    </w:p>
    <w:p w:rsidR="00B9457E" w:rsidRPr="00AA4073" w:rsidRDefault="00B9457E" w:rsidP="00AA4073">
      <w:pPr>
        <w:ind w:firstLine="567"/>
        <w:jc w:val="both"/>
        <w:rPr>
          <w:lang w:eastAsia="en-US"/>
        </w:rPr>
      </w:pPr>
      <w:r w:rsidRPr="00AA4073">
        <w:rPr>
          <w:lang w:eastAsia="en-US"/>
        </w:rPr>
        <w:t>12. Решение тренировочных вариантов и заданий из открытого банка заданий ГИА-9</w:t>
      </w:r>
    </w:p>
    <w:p w:rsidR="00B9457E" w:rsidRPr="00AA4073" w:rsidRDefault="00B9457E" w:rsidP="00AA4073">
      <w:pPr>
        <w:jc w:val="both"/>
        <w:rPr>
          <w:rFonts w:eastAsia="Times New Roman"/>
          <w:color w:val="000000"/>
          <w:highlight w:val="yellow"/>
        </w:rPr>
      </w:pPr>
      <w:r w:rsidRPr="00AA4073">
        <w:rPr>
          <w:rFonts w:eastAsia="Times New Roman"/>
          <w:b/>
          <w:bCs/>
          <w:color w:val="000000"/>
        </w:rPr>
        <w:t>Результаты обучения:</w:t>
      </w:r>
    </w:p>
    <w:p w:rsidR="00B9457E" w:rsidRPr="00AA4073" w:rsidRDefault="00B9457E" w:rsidP="00AA4073">
      <w:pPr>
        <w:numPr>
          <w:ilvl w:val="0"/>
          <w:numId w:val="17"/>
        </w:numPr>
        <w:jc w:val="both"/>
        <w:rPr>
          <w:rFonts w:eastAsia="Times New Roman"/>
          <w:color w:val="000000"/>
        </w:rPr>
      </w:pPr>
      <w:r w:rsidRPr="00AA4073">
        <w:rPr>
          <w:rFonts w:eastAsia="Times New Roman"/>
          <w:color w:val="000000"/>
        </w:rPr>
        <w:t>Сформированная база знаний в области алгебры, геометрии.</w:t>
      </w:r>
    </w:p>
    <w:p w:rsidR="00B9457E" w:rsidRPr="00AA4073" w:rsidRDefault="00B9457E" w:rsidP="00AA4073">
      <w:pPr>
        <w:numPr>
          <w:ilvl w:val="0"/>
          <w:numId w:val="17"/>
        </w:numPr>
        <w:jc w:val="both"/>
        <w:rPr>
          <w:rFonts w:eastAsia="Times New Roman"/>
          <w:color w:val="000000"/>
        </w:rPr>
      </w:pPr>
      <w:r w:rsidRPr="00AA4073">
        <w:rPr>
          <w:rFonts w:eastAsia="Times New Roman"/>
          <w:color w:val="000000"/>
        </w:rPr>
        <w:t>Устойчивые навыки определения типа задачи и оптимального способа ее решения независимо от формулировки задания</w:t>
      </w:r>
    </w:p>
    <w:p w:rsidR="00B9457E" w:rsidRPr="00AA4073" w:rsidRDefault="00B9457E" w:rsidP="00AA4073">
      <w:pPr>
        <w:numPr>
          <w:ilvl w:val="0"/>
          <w:numId w:val="17"/>
        </w:numPr>
        <w:jc w:val="both"/>
        <w:rPr>
          <w:rFonts w:eastAsia="Times New Roman"/>
          <w:color w:val="000000"/>
        </w:rPr>
      </w:pPr>
      <w:r w:rsidRPr="00AA4073">
        <w:rPr>
          <w:rFonts w:eastAsia="Times New Roman"/>
          <w:color w:val="000000"/>
        </w:rPr>
        <w:t>Умение работать с задачами в нетипичной постановке условий.</w:t>
      </w:r>
    </w:p>
    <w:p w:rsidR="00B9457E" w:rsidRPr="00AA4073" w:rsidRDefault="00B9457E" w:rsidP="00AA4073">
      <w:pPr>
        <w:numPr>
          <w:ilvl w:val="0"/>
          <w:numId w:val="17"/>
        </w:numPr>
        <w:jc w:val="both"/>
        <w:rPr>
          <w:rFonts w:eastAsia="Times New Roman"/>
          <w:color w:val="000000"/>
        </w:rPr>
      </w:pPr>
      <w:r w:rsidRPr="00AA4073">
        <w:rPr>
          <w:rFonts w:eastAsia="Times New Roman"/>
          <w:color w:val="000000"/>
        </w:rPr>
        <w:t>Умение работать с тестовыми заданиями.</w:t>
      </w:r>
    </w:p>
    <w:p w:rsidR="00B9457E" w:rsidRPr="00AA4073" w:rsidRDefault="00B9457E" w:rsidP="00AA4073">
      <w:pPr>
        <w:numPr>
          <w:ilvl w:val="0"/>
          <w:numId w:val="17"/>
        </w:numPr>
        <w:jc w:val="both"/>
        <w:rPr>
          <w:rFonts w:eastAsia="Times New Roman"/>
          <w:color w:val="000000"/>
        </w:rPr>
      </w:pPr>
      <w:r w:rsidRPr="00AA4073">
        <w:rPr>
          <w:rFonts w:eastAsia="Times New Roman"/>
          <w:color w:val="000000"/>
        </w:rPr>
        <w:t>Умение правильно распределять время, отведенное на выполнение заданий</w:t>
      </w:r>
    </w:p>
    <w:p w:rsidR="00B9457E" w:rsidRPr="00AA4073" w:rsidRDefault="00B9457E" w:rsidP="00AA4073">
      <w:pPr>
        <w:jc w:val="both"/>
        <w:rPr>
          <w:rFonts w:eastAsia="Times New Roman"/>
          <w:color w:val="000000"/>
        </w:rPr>
      </w:pPr>
      <w:r w:rsidRPr="00AA4073">
        <w:rPr>
          <w:rFonts w:eastAsia="Times New Roman"/>
          <w:b/>
          <w:bCs/>
          <w:color w:val="000000"/>
        </w:rPr>
        <w:t>Ожидаемые результаты:</w:t>
      </w:r>
    </w:p>
    <w:p w:rsidR="00B9457E" w:rsidRPr="00AA4073" w:rsidRDefault="00B9457E" w:rsidP="00AA4073">
      <w:pPr>
        <w:jc w:val="both"/>
        <w:rPr>
          <w:rFonts w:eastAsia="Times New Roman"/>
          <w:color w:val="000000"/>
        </w:rPr>
      </w:pPr>
      <w:r w:rsidRPr="00AA4073">
        <w:rPr>
          <w:rFonts w:eastAsia="Times New Roman"/>
          <w:color w:val="000000"/>
        </w:rPr>
        <w:t>- овладение математическими знаниями и умениями, необходимыми для итоговой аттестации в форме ОГЭ;</w:t>
      </w:r>
    </w:p>
    <w:p w:rsidR="00B9457E" w:rsidRPr="00AA4073" w:rsidRDefault="00B9457E" w:rsidP="00AA4073">
      <w:pPr>
        <w:jc w:val="both"/>
        <w:rPr>
          <w:rFonts w:eastAsia="Times New Roman"/>
          <w:color w:val="000000"/>
        </w:rPr>
      </w:pPr>
      <w:r w:rsidRPr="00AA4073">
        <w:rPr>
          <w:rFonts w:eastAsia="Times New Roman"/>
          <w:color w:val="000000"/>
        </w:rPr>
        <w:t xml:space="preserve">- развитие логического мышления, математического мышления и интуиции, </w:t>
      </w:r>
      <w:proofErr w:type="gramStart"/>
      <w:r w:rsidRPr="00AA4073">
        <w:rPr>
          <w:rFonts w:eastAsia="Times New Roman"/>
          <w:color w:val="000000"/>
        </w:rPr>
        <w:t>необходимых</w:t>
      </w:r>
      <w:proofErr w:type="gramEnd"/>
      <w:r w:rsidRPr="00AA4073">
        <w:rPr>
          <w:rFonts w:eastAsia="Times New Roman"/>
          <w:color w:val="000000"/>
        </w:rPr>
        <w:t xml:space="preserve"> для продолжения образования;</w:t>
      </w:r>
    </w:p>
    <w:p w:rsidR="00B9457E" w:rsidRPr="00AA4073" w:rsidRDefault="00B9457E" w:rsidP="00AA4073">
      <w:pPr>
        <w:jc w:val="both"/>
        <w:rPr>
          <w:rFonts w:eastAsia="Times New Roman"/>
          <w:color w:val="000000"/>
        </w:rPr>
      </w:pPr>
      <w:r w:rsidRPr="00AA4073">
        <w:rPr>
          <w:rFonts w:eastAsia="Times New Roman"/>
          <w:color w:val="000000"/>
        </w:rPr>
        <w:t>- формирование навыков самообразования, критического мышления, самоорганизации и самоконтроля, умения находить, формулировать и решать проблемы.</w:t>
      </w:r>
    </w:p>
    <w:p w:rsidR="00B9457E" w:rsidRPr="00AA4073" w:rsidRDefault="00B9457E" w:rsidP="00AA4073">
      <w:pPr>
        <w:jc w:val="both"/>
        <w:rPr>
          <w:b/>
          <w:lang w:eastAsia="en-US"/>
        </w:rPr>
      </w:pPr>
      <w:r w:rsidRPr="00AA4073">
        <w:rPr>
          <w:rFonts w:eastAsia="Times New Roman"/>
          <w:b/>
          <w:bCs/>
          <w:color w:val="000000"/>
        </w:rPr>
        <w:t>Система оценки достижений учащихся:</w:t>
      </w:r>
      <w:r w:rsidRPr="00AA4073">
        <w:rPr>
          <w:rFonts w:eastAsia="Times New Roman"/>
          <w:color w:val="000000"/>
        </w:rPr>
        <w:t> предполагается выполнение тренировочных работ, участие в пробном экзамене.</w:t>
      </w:r>
      <w:r w:rsidRPr="00AA4073">
        <w:rPr>
          <w:b/>
          <w:lang w:eastAsia="en-US"/>
        </w:rPr>
        <w:t xml:space="preserve"> </w:t>
      </w:r>
    </w:p>
    <w:p w:rsidR="00B9457E" w:rsidRPr="00AA4073" w:rsidRDefault="00B9457E" w:rsidP="00AA4073">
      <w:pPr>
        <w:jc w:val="both"/>
        <w:rPr>
          <w:b/>
          <w:lang w:eastAsia="en-US"/>
        </w:rPr>
      </w:pPr>
    </w:p>
    <w:p w:rsidR="00D93134" w:rsidRPr="00AA4073" w:rsidRDefault="00D93134" w:rsidP="00AA4073">
      <w:pPr>
        <w:jc w:val="both"/>
        <w:rPr>
          <w:b/>
          <w:lang w:eastAsia="en-US"/>
        </w:rPr>
      </w:pPr>
    </w:p>
    <w:p w:rsidR="00D93134" w:rsidRPr="00AA4073" w:rsidRDefault="00D93134" w:rsidP="00AA4073">
      <w:pPr>
        <w:jc w:val="both"/>
        <w:rPr>
          <w:b/>
          <w:lang w:eastAsia="en-US"/>
        </w:rPr>
      </w:pPr>
    </w:p>
    <w:p w:rsidR="00D93134" w:rsidRPr="00AA4073" w:rsidRDefault="00D93134" w:rsidP="00AA4073">
      <w:pPr>
        <w:jc w:val="both"/>
        <w:rPr>
          <w:b/>
          <w:lang w:eastAsia="en-US"/>
        </w:rPr>
      </w:pPr>
    </w:p>
    <w:p w:rsidR="00D93134" w:rsidRDefault="00D93134" w:rsidP="00AA4073">
      <w:pPr>
        <w:jc w:val="both"/>
        <w:rPr>
          <w:b/>
          <w:lang w:eastAsia="en-US"/>
        </w:rPr>
      </w:pPr>
    </w:p>
    <w:p w:rsidR="00AA4073" w:rsidRPr="00AA4073" w:rsidRDefault="00AA4073" w:rsidP="00AA4073">
      <w:pPr>
        <w:jc w:val="both"/>
        <w:rPr>
          <w:b/>
          <w:lang w:eastAsia="en-US"/>
        </w:rPr>
      </w:pPr>
    </w:p>
    <w:p w:rsidR="00B9457E" w:rsidRPr="00AA4073" w:rsidRDefault="00B9457E" w:rsidP="00AA4073">
      <w:pPr>
        <w:jc w:val="both"/>
        <w:rPr>
          <w:b/>
          <w:lang w:eastAsia="en-US"/>
        </w:rPr>
      </w:pPr>
      <w:r w:rsidRPr="00AA4073">
        <w:rPr>
          <w:b/>
          <w:lang w:eastAsia="en-US"/>
        </w:rPr>
        <w:lastRenderedPageBreak/>
        <w:t>Тематическое планирование</w:t>
      </w:r>
    </w:p>
    <w:p w:rsidR="00DB3EFC" w:rsidRPr="00AA4073" w:rsidRDefault="00DB3EFC" w:rsidP="00AA4073">
      <w:pPr>
        <w:jc w:val="both"/>
        <w:rPr>
          <w:b/>
          <w:lang w:eastAsia="en-US"/>
        </w:rPr>
      </w:pPr>
    </w:p>
    <w:tbl>
      <w:tblPr>
        <w:tblStyle w:val="ab"/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6179"/>
        <w:gridCol w:w="1134"/>
      </w:tblGrid>
      <w:tr w:rsidR="00AA4073" w:rsidRPr="00AA4073" w:rsidTr="00AA4073">
        <w:trPr>
          <w:trHeight w:val="20"/>
        </w:trPr>
        <w:tc>
          <w:tcPr>
            <w:tcW w:w="1193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</w:rPr>
              <w:t>Задание</w:t>
            </w: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</w:rPr>
              <w:t>Тема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</w:rPr>
              <w:t>Кол-во</w:t>
            </w:r>
          </w:p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</w:rPr>
              <w:t xml:space="preserve"> часов</w:t>
            </w:r>
          </w:p>
        </w:tc>
      </w:tr>
      <w:tr w:rsidR="00AA4073" w:rsidRPr="00AA4073" w:rsidTr="00AA4073">
        <w:trPr>
          <w:trHeight w:val="20"/>
        </w:trPr>
        <w:tc>
          <w:tcPr>
            <w:tcW w:w="1193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jc w:val="both"/>
              <w:rPr>
                <w:rFonts w:eastAsia="Times New Roman"/>
                <w:b/>
                <w:lang w:val="en-US"/>
              </w:rPr>
            </w:pPr>
            <w:r w:rsidRPr="00AA4073">
              <w:rPr>
                <w:rFonts w:eastAsia="Times New Roman"/>
                <w:b/>
                <w:lang w:val="en-US"/>
              </w:rPr>
              <w:t>I</w:t>
            </w:r>
          </w:p>
        </w:tc>
        <w:tc>
          <w:tcPr>
            <w:tcW w:w="6179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jc w:val="both"/>
              <w:rPr>
                <w:rFonts w:eastAsia="Times New Roman"/>
                <w:b/>
                <w:bCs/>
              </w:rPr>
            </w:pPr>
            <w:r w:rsidRPr="00AA4073">
              <w:rPr>
                <w:rFonts w:eastAsia="Times New Roman"/>
                <w:b/>
                <w:bCs/>
              </w:rPr>
              <w:t>Модуль «Алгебра», 1 часть. Базовый уровень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jc w:val="both"/>
              <w:rPr>
                <w:rFonts w:eastAsia="Times New Roman"/>
                <w:b/>
                <w:bCs/>
              </w:rPr>
            </w:pPr>
            <w:r w:rsidRPr="00AA4073">
              <w:rPr>
                <w:rFonts w:eastAsia="Times New Roman"/>
                <w:b/>
                <w:bCs/>
              </w:rPr>
              <w:t>14</w:t>
            </w:r>
          </w:p>
        </w:tc>
      </w:tr>
      <w:tr w:rsidR="00AA4073" w:rsidRPr="00AA4073" w:rsidTr="00AA4073">
        <w:trPr>
          <w:trHeight w:val="20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Числа и вычисления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2</w:t>
            </w:r>
          </w:p>
        </w:tc>
      </w:tr>
      <w:tr w:rsidR="00AA4073" w:rsidRPr="00AA4073" w:rsidTr="00AA4073">
        <w:trPr>
          <w:trHeight w:val="20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bCs/>
                <w:shd w:val="clear" w:color="auto" w:fill="FFFFFF"/>
              </w:rPr>
              <w:t xml:space="preserve">Анализ таблиц, графиков. </w:t>
            </w:r>
            <w:r w:rsidRPr="00AA4073">
              <w:rPr>
                <w:rFonts w:eastAsia="Times New Roman"/>
              </w:rPr>
              <w:t>Графики функций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bCs/>
                <w:shd w:val="clear" w:color="auto" w:fill="FFFFFF"/>
              </w:rPr>
            </w:pPr>
            <w:r w:rsidRPr="00AA4073">
              <w:rPr>
                <w:bCs/>
                <w:shd w:val="clear" w:color="auto" w:fill="FFFFFF"/>
              </w:rPr>
              <w:t>1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Чис</w:t>
            </w:r>
            <w:r w:rsidRPr="00AA4073">
              <w:rPr>
                <w:rFonts w:eastAsia="Times New Roman"/>
                <w:bCs/>
              </w:rPr>
              <w:softHyphen/>
              <w:t>ло</w:t>
            </w:r>
            <w:r w:rsidRPr="00AA4073">
              <w:rPr>
                <w:rFonts w:eastAsia="Times New Roman"/>
                <w:bCs/>
              </w:rPr>
              <w:softHyphen/>
              <w:t xml:space="preserve">вые неравенства,  </w:t>
            </w:r>
            <w:proofErr w:type="gramStart"/>
            <w:r w:rsidRPr="00AA4073">
              <w:rPr>
                <w:rFonts w:eastAsia="Times New Roman"/>
                <w:bCs/>
              </w:rPr>
              <w:t>ко</w:t>
            </w:r>
            <w:r w:rsidRPr="00AA4073">
              <w:rPr>
                <w:rFonts w:eastAsia="Times New Roman"/>
                <w:bCs/>
              </w:rPr>
              <w:softHyphen/>
              <w:t>ор</w:t>
            </w:r>
            <w:r w:rsidRPr="00AA4073">
              <w:rPr>
                <w:rFonts w:eastAsia="Times New Roman"/>
                <w:bCs/>
              </w:rPr>
              <w:softHyphen/>
              <w:t>ди</w:t>
            </w:r>
            <w:r w:rsidRPr="00AA4073">
              <w:rPr>
                <w:rFonts w:eastAsia="Times New Roman"/>
                <w:bCs/>
              </w:rPr>
              <w:softHyphen/>
              <w:t>нат</w:t>
            </w:r>
            <w:r w:rsidRPr="00AA4073">
              <w:rPr>
                <w:rFonts w:eastAsia="Times New Roman"/>
                <w:bCs/>
              </w:rPr>
              <w:softHyphen/>
              <w:t>ная</w:t>
            </w:r>
            <w:proofErr w:type="gramEnd"/>
            <w:r w:rsidRPr="00AA4073">
              <w:rPr>
                <w:rFonts w:eastAsia="Times New Roman"/>
                <w:bCs/>
              </w:rPr>
              <w:t xml:space="preserve"> прямая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1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</w:rPr>
              <w:t>Алгебраические выражения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bCs/>
                <w:shd w:val="clear" w:color="auto" w:fill="FFFFFF"/>
              </w:rPr>
            </w:pPr>
            <w:r w:rsidRPr="00AA4073">
              <w:rPr>
                <w:bCs/>
                <w:shd w:val="clear" w:color="auto" w:fill="FFFFFF"/>
              </w:rPr>
              <w:t>1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Уравнения, не</w:t>
            </w:r>
            <w:r w:rsidRPr="00AA4073">
              <w:rPr>
                <w:rFonts w:eastAsia="Times New Roman"/>
                <w:bCs/>
              </w:rPr>
              <w:softHyphen/>
              <w:t>ра</w:t>
            </w:r>
            <w:r w:rsidRPr="00AA4073">
              <w:rPr>
                <w:rFonts w:eastAsia="Times New Roman"/>
                <w:bCs/>
              </w:rPr>
              <w:softHyphen/>
              <w:t>вен</w:t>
            </w:r>
            <w:r w:rsidRPr="00AA4073">
              <w:rPr>
                <w:rFonts w:eastAsia="Times New Roman"/>
                <w:bCs/>
              </w:rPr>
              <w:softHyphen/>
              <w:t>ства и их системы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2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Про</w:t>
            </w:r>
            <w:r w:rsidRPr="00AA4073">
              <w:rPr>
                <w:rFonts w:eastAsia="Times New Roman"/>
                <w:bCs/>
              </w:rPr>
              <w:softHyphen/>
              <w:t>стей</w:t>
            </w:r>
            <w:r w:rsidRPr="00AA4073">
              <w:rPr>
                <w:rFonts w:eastAsia="Times New Roman"/>
                <w:bCs/>
              </w:rPr>
              <w:softHyphen/>
              <w:t>шие текстовые задачи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1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Статистика, вероятности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1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</w:rPr>
              <w:t>Расчёт по формулам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1</w:t>
            </w:r>
          </w:p>
        </w:tc>
      </w:tr>
      <w:tr w:rsidR="00AA4073" w:rsidRPr="00AA4073" w:rsidTr="00AA4073">
        <w:trPr>
          <w:trHeight w:val="186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Ариф</w:t>
            </w:r>
            <w:r w:rsidRPr="00AA4073">
              <w:rPr>
                <w:rFonts w:eastAsia="Times New Roman"/>
                <w:bCs/>
              </w:rPr>
              <w:softHyphen/>
              <w:t>ме</w:t>
            </w:r>
            <w:r w:rsidRPr="00AA4073">
              <w:rPr>
                <w:rFonts w:eastAsia="Times New Roman"/>
                <w:bCs/>
              </w:rPr>
              <w:softHyphen/>
              <w:t>ти</w:t>
            </w:r>
            <w:r w:rsidRPr="00AA4073">
              <w:rPr>
                <w:rFonts w:eastAsia="Times New Roman"/>
                <w:bCs/>
              </w:rPr>
              <w:softHyphen/>
              <w:t>че</w:t>
            </w:r>
            <w:r w:rsidRPr="00AA4073">
              <w:rPr>
                <w:rFonts w:eastAsia="Times New Roman"/>
                <w:bCs/>
              </w:rPr>
              <w:softHyphen/>
              <w:t>ская и гео</w:t>
            </w:r>
            <w:r w:rsidRPr="00AA4073">
              <w:rPr>
                <w:rFonts w:eastAsia="Times New Roman"/>
                <w:bCs/>
              </w:rPr>
              <w:softHyphen/>
              <w:t>мет</w:t>
            </w:r>
            <w:r w:rsidRPr="00AA4073">
              <w:rPr>
                <w:rFonts w:eastAsia="Times New Roman"/>
                <w:bCs/>
              </w:rPr>
              <w:softHyphen/>
              <w:t>ри</w:t>
            </w:r>
            <w:r w:rsidRPr="00AA4073">
              <w:rPr>
                <w:rFonts w:eastAsia="Times New Roman"/>
                <w:bCs/>
              </w:rPr>
              <w:softHyphen/>
              <w:t>че</w:t>
            </w:r>
            <w:r w:rsidRPr="00AA4073">
              <w:rPr>
                <w:rFonts w:eastAsia="Times New Roman"/>
                <w:bCs/>
              </w:rPr>
              <w:softHyphen/>
              <w:t>ская прогрессии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</w:rPr>
              <w:t>1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</w:rPr>
              <w:t>Задачи практического содержания из блока № 1-5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3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jc w:val="both"/>
              <w:rPr>
                <w:rFonts w:eastAsia="Times New Roman"/>
                <w:b/>
                <w:lang w:val="en-US"/>
              </w:rPr>
            </w:pPr>
            <w:r w:rsidRPr="00AA4073">
              <w:rPr>
                <w:rFonts w:eastAsia="Times New Roman"/>
                <w:b/>
                <w:lang w:val="en-US"/>
              </w:rPr>
              <w:t xml:space="preserve">       II</w:t>
            </w:r>
          </w:p>
        </w:tc>
        <w:tc>
          <w:tcPr>
            <w:tcW w:w="6179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jc w:val="both"/>
              <w:rPr>
                <w:rFonts w:eastAsia="Times New Roman"/>
                <w:b/>
                <w:bCs/>
              </w:rPr>
            </w:pPr>
            <w:r w:rsidRPr="00AA4073">
              <w:rPr>
                <w:rFonts w:eastAsia="Times New Roman"/>
                <w:b/>
                <w:bCs/>
              </w:rPr>
              <w:t>Модуль «Геометрия», 1 часть. Базовый уровень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jc w:val="both"/>
              <w:rPr>
                <w:rFonts w:eastAsia="Times New Roman"/>
                <w:b/>
                <w:bCs/>
              </w:rPr>
            </w:pPr>
            <w:r w:rsidRPr="00AA4073">
              <w:rPr>
                <w:rFonts w:eastAsia="Times New Roman"/>
                <w:b/>
                <w:bCs/>
              </w:rPr>
              <w:t>6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Треугольники, четырёхугольники, мно</w:t>
            </w:r>
            <w:r w:rsidRPr="00AA4073">
              <w:rPr>
                <w:rFonts w:eastAsia="Times New Roman"/>
                <w:bCs/>
              </w:rPr>
              <w:softHyphen/>
              <w:t>го</w:t>
            </w:r>
            <w:r w:rsidRPr="00AA4073">
              <w:rPr>
                <w:rFonts w:eastAsia="Times New Roman"/>
                <w:bCs/>
              </w:rPr>
              <w:softHyphen/>
              <w:t>уголь</w:t>
            </w:r>
            <w:r w:rsidRPr="00AA4073">
              <w:rPr>
                <w:rFonts w:eastAsia="Times New Roman"/>
                <w:bCs/>
              </w:rPr>
              <w:softHyphen/>
              <w:t>ни</w:t>
            </w:r>
            <w:r w:rsidRPr="00AA4073">
              <w:rPr>
                <w:rFonts w:eastAsia="Times New Roman"/>
                <w:bCs/>
              </w:rPr>
              <w:softHyphen/>
              <w:t>ки и их элементы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2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Окружность, круг и их элементы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1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</w:rPr>
              <w:t>Площади фигур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</w:rPr>
              <w:t>1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Фи</w:t>
            </w:r>
            <w:r w:rsidRPr="00AA4073">
              <w:rPr>
                <w:rFonts w:eastAsia="Times New Roman"/>
                <w:bCs/>
              </w:rPr>
              <w:softHyphen/>
              <w:t>гу</w:t>
            </w:r>
            <w:r w:rsidRPr="00AA4073">
              <w:rPr>
                <w:rFonts w:eastAsia="Times New Roman"/>
                <w:bCs/>
              </w:rPr>
              <w:softHyphen/>
              <w:t>ры на квад</w:t>
            </w:r>
            <w:r w:rsidRPr="00AA4073">
              <w:rPr>
                <w:rFonts w:eastAsia="Times New Roman"/>
                <w:bCs/>
              </w:rPr>
              <w:softHyphen/>
              <w:t>рат</w:t>
            </w:r>
            <w:r w:rsidRPr="00AA4073">
              <w:rPr>
                <w:rFonts w:eastAsia="Times New Roman"/>
                <w:bCs/>
              </w:rPr>
              <w:softHyphen/>
              <w:t>ной решётке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1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Ана</w:t>
            </w:r>
            <w:r w:rsidRPr="00AA4073">
              <w:rPr>
                <w:rFonts w:eastAsia="Times New Roman"/>
                <w:bCs/>
              </w:rPr>
              <w:softHyphen/>
              <w:t>лиз геометрических высказываний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1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pStyle w:val="a3"/>
              <w:jc w:val="both"/>
              <w:rPr>
                <w:rFonts w:eastAsia="Times New Roman"/>
                <w:b/>
                <w:lang w:val="en-US"/>
              </w:rPr>
            </w:pPr>
            <w:r w:rsidRPr="00AA4073">
              <w:rPr>
                <w:rFonts w:eastAsia="Times New Roman"/>
                <w:b/>
                <w:lang w:val="en-US"/>
              </w:rPr>
              <w:t>III</w:t>
            </w:r>
          </w:p>
        </w:tc>
        <w:tc>
          <w:tcPr>
            <w:tcW w:w="6179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jc w:val="both"/>
              <w:rPr>
                <w:rFonts w:eastAsia="Times New Roman"/>
                <w:b/>
                <w:bCs/>
              </w:rPr>
            </w:pPr>
            <w:r w:rsidRPr="00AA4073">
              <w:rPr>
                <w:rFonts w:eastAsia="Times New Roman"/>
                <w:b/>
                <w:bCs/>
              </w:rPr>
              <w:t>Модуль «Алгебра», 2 часть. Повышенный и высокий  уровни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jc w:val="both"/>
              <w:rPr>
                <w:rFonts w:eastAsia="Times New Roman"/>
                <w:b/>
                <w:bCs/>
              </w:rPr>
            </w:pPr>
            <w:r w:rsidRPr="00AA4073">
              <w:rPr>
                <w:rFonts w:eastAsia="Times New Roman"/>
                <w:b/>
                <w:bCs/>
              </w:rPr>
              <w:t>5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Ал</w:t>
            </w:r>
            <w:r w:rsidRPr="00AA4073">
              <w:rPr>
                <w:rFonts w:eastAsia="Times New Roman"/>
                <w:bCs/>
              </w:rPr>
              <w:softHyphen/>
              <w:t>геб</w:t>
            </w:r>
            <w:r w:rsidRPr="00AA4073">
              <w:rPr>
                <w:rFonts w:eastAsia="Times New Roman"/>
                <w:bCs/>
              </w:rPr>
              <w:softHyphen/>
              <w:t>ра</w:t>
            </w:r>
            <w:r w:rsidRPr="00AA4073">
              <w:rPr>
                <w:rFonts w:eastAsia="Times New Roman"/>
                <w:bCs/>
              </w:rPr>
              <w:softHyphen/>
              <w:t>и</w:t>
            </w:r>
            <w:r w:rsidRPr="00AA4073">
              <w:rPr>
                <w:rFonts w:eastAsia="Times New Roman"/>
                <w:bCs/>
              </w:rPr>
              <w:softHyphen/>
              <w:t>че</w:t>
            </w:r>
            <w:r w:rsidRPr="00AA4073">
              <w:rPr>
                <w:rFonts w:eastAsia="Times New Roman"/>
                <w:bCs/>
              </w:rPr>
              <w:softHyphen/>
              <w:t>ские выражения, уравнения, не</w:t>
            </w:r>
            <w:r w:rsidRPr="00AA4073">
              <w:rPr>
                <w:rFonts w:eastAsia="Times New Roman"/>
                <w:bCs/>
              </w:rPr>
              <w:softHyphen/>
              <w:t>ра</w:t>
            </w:r>
            <w:r w:rsidRPr="00AA4073">
              <w:rPr>
                <w:rFonts w:eastAsia="Times New Roman"/>
                <w:bCs/>
              </w:rPr>
              <w:softHyphen/>
              <w:t>вен</w:t>
            </w:r>
            <w:r w:rsidRPr="00AA4073">
              <w:rPr>
                <w:rFonts w:eastAsia="Times New Roman"/>
                <w:bCs/>
              </w:rPr>
              <w:softHyphen/>
              <w:t>ства и их системы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1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</w:rPr>
              <w:t>Текстовые задачи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</w:rPr>
              <w:t>2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Функ</w:t>
            </w:r>
            <w:r w:rsidRPr="00AA4073">
              <w:rPr>
                <w:rFonts w:eastAsia="Times New Roman"/>
                <w:bCs/>
              </w:rPr>
              <w:softHyphen/>
              <w:t>ции и их свойства. Гра</w:t>
            </w:r>
            <w:r w:rsidRPr="00AA4073">
              <w:rPr>
                <w:rFonts w:eastAsia="Times New Roman"/>
                <w:bCs/>
              </w:rPr>
              <w:softHyphen/>
              <w:t>фи</w:t>
            </w:r>
            <w:r w:rsidRPr="00AA4073">
              <w:rPr>
                <w:rFonts w:eastAsia="Times New Roman"/>
                <w:bCs/>
              </w:rPr>
              <w:softHyphen/>
              <w:t>ки функций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2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pStyle w:val="a3"/>
              <w:jc w:val="both"/>
              <w:rPr>
                <w:rFonts w:eastAsia="Times New Roman"/>
                <w:b/>
                <w:lang w:val="en-US"/>
              </w:rPr>
            </w:pPr>
            <w:r w:rsidRPr="00AA4073">
              <w:rPr>
                <w:rFonts w:eastAsia="Times New Roman"/>
                <w:b/>
                <w:lang w:val="en-US"/>
              </w:rPr>
              <w:t>IV</w:t>
            </w:r>
          </w:p>
        </w:tc>
        <w:tc>
          <w:tcPr>
            <w:tcW w:w="6179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jc w:val="both"/>
              <w:rPr>
                <w:rFonts w:eastAsia="Times New Roman"/>
                <w:b/>
                <w:bCs/>
              </w:rPr>
            </w:pPr>
            <w:r w:rsidRPr="00AA4073">
              <w:rPr>
                <w:rFonts w:eastAsia="Times New Roman"/>
                <w:b/>
                <w:bCs/>
              </w:rPr>
              <w:t>Модуль «Геометрия», 2 часть. Повышенный и высокий уровни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jc w:val="both"/>
              <w:rPr>
                <w:rFonts w:eastAsia="Times New Roman"/>
                <w:b/>
                <w:bCs/>
              </w:rPr>
            </w:pPr>
            <w:r w:rsidRPr="00AA4073">
              <w:rPr>
                <w:rFonts w:eastAsia="Times New Roman"/>
                <w:b/>
                <w:bCs/>
              </w:rPr>
              <w:t>4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Гео</w:t>
            </w:r>
            <w:r w:rsidRPr="00AA4073">
              <w:rPr>
                <w:rFonts w:eastAsia="Times New Roman"/>
                <w:bCs/>
              </w:rPr>
              <w:softHyphen/>
              <w:t>мет</w:t>
            </w:r>
            <w:r w:rsidRPr="00AA4073">
              <w:rPr>
                <w:rFonts w:eastAsia="Times New Roman"/>
                <w:bCs/>
              </w:rPr>
              <w:softHyphen/>
              <w:t>ри</w:t>
            </w:r>
            <w:r w:rsidRPr="00AA4073">
              <w:rPr>
                <w:rFonts w:eastAsia="Times New Roman"/>
                <w:bCs/>
              </w:rPr>
              <w:softHyphen/>
              <w:t>че</w:t>
            </w:r>
            <w:r w:rsidRPr="00AA4073">
              <w:rPr>
                <w:rFonts w:eastAsia="Times New Roman"/>
                <w:bCs/>
              </w:rPr>
              <w:softHyphen/>
              <w:t>ская задача на вычисление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2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Гео</w:t>
            </w:r>
            <w:r w:rsidRPr="00AA4073">
              <w:rPr>
                <w:rFonts w:eastAsia="Times New Roman"/>
                <w:bCs/>
              </w:rPr>
              <w:softHyphen/>
              <w:t>мет</w:t>
            </w:r>
            <w:r w:rsidRPr="00AA4073">
              <w:rPr>
                <w:rFonts w:eastAsia="Times New Roman"/>
                <w:bCs/>
              </w:rPr>
              <w:softHyphen/>
              <w:t>ри</w:t>
            </w:r>
            <w:r w:rsidRPr="00AA4073">
              <w:rPr>
                <w:rFonts w:eastAsia="Times New Roman"/>
                <w:bCs/>
              </w:rPr>
              <w:softHyphen/>
              <w:t>че</w:t>
            </w:r>
            <w:r w:rsidRPr="00AA4073">
              <w:rPr>
                <w:rFonts w:eastAsia="Times New Roman"/>
                <w:bCs/>
              </w:rPr>
              <w:softHyphen/>
              <w:t>ская задача на доказательство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1</w:t>
            </w:r>
          </w:p>
        </w:tc>
      </w:tr>
      <w:tr w:rsidR="00AA4073" w:rsidRPr="00AA4073" w:rsidTr="00AA4073">
        <w:trPr>
          <w:trHeight w:val="227"/>
        </w:trPr>
        <w:tc>
          <w:tcPr>
            <w:tcW w:w="1193" w:type="dxa"/>
          </w:tcPr>
          <w:p w:rsidR="00AA4073" w:rsidRPr="00AA4073" w:rsidRDefault="00AA4073" w:rsidP="00AA4073">
            <w:pPr>
              <w:pStyle w:val="a3"/>
              <w:numPr>
                <w:ilvl w:val="0"/>
                <w:numId w:val="18"/>
              </w:numPr>
              <w:jc w:val="both"/>
              <w:rPr>
                <w:rFonts w:eastAsia="Times New Roman"/>
              </w:rPr>
            </w:pPr>
          </w:p>
        </w:tc>
        <w:tc>
          <w:tcPr>
            <w:tcW w:w="6179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</w:rPr>
            </w:pPr>
            <w:r w:rsidRPr="00AA4073">
              <w:rPr>
                <w:rFonts w:eastAsia="Times New Roman"/>
                <w:bCs/>
              </w:rPr>
              <w:t>Гео</w:t>
            </w:r>
            <w:r w:rsidRPr="00AA4073">
              <w:rPr>
                <w:rFonts w:eastAsia="Times New Roman"/>
                <w:bCs/>
              </w:rPr>
              <w:softHyphen/>
              <w:t>мет</w:t>
            </w:r>
            <w:r w:rsidRPr="00AA4073">
              <w:rPr>
                <w:rFonts w:eastAsia="Times New Roman"/>
                <w:bCs/>
              </w:rPr>
              <w:softHyphen/>
              <w:t>ри</w:t>
            </w:r>
            <w:r w:rsidRPr="00AA4073">
              <w:rPr>
                <w:rFonts w:eastAsia="Times New Roman"/>
                <w:bCs/>
              </w:rPr>
              <w:softHyphen/>
              <w:t>че</w:t>
            </w:r>
            <w:r w:rsidRPr="00AA4073">
              <w:rPr>
                <w:rFonts w:eastAsia="Times New Roman"/>
                <w:bCs/>
              </w:rPr>
              <w:softHyphen/>
              <w:t>ская задача повышенной сложности</w:t>
            </w:r>
          </w:p>
        </w:tc>
        <w:tc>
          <w:tcPr>
            <w:tcW w:w="1134" w:type="dxa"/>
          </w:tcPr>
          <w:p w:rsidR="00AA4073" w:rsidRPr="00AA4073" w:rsidRDefault="00AA4073" w:rsidP="00AA4073">
            <w:pPr>
              <w:jc w:val="both"/>
              <w:rPr>
                <w:rFonts w:eastAsia="Times New Roman"/>
                <w:bCs/>
              </w:rPr>
            </w:pPr>
            <w:r w:rsidRPr="00AA4073">
              <w:rPr>
                <w:rFonts w:eastAsia="Times New Roman"/>
                <w:bCs/>
              </w:rPr>
              <w:t>1</w:t>
            </w:r>
          </w:p>
        </w:tc>
      </w:tr>
      <w:tr w:rsidR="00AA4073" w:rsidRPr="00AA4073" w:rsidTr="00AA4073">
        <w:trPr>
          <w:trHeight w:val="96"/>
        </w:trPr>
        <w:tc>
          <w:tcPr>
            <w:tcW w:w="1193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pStyle w:val="a3"/>
              <w:jc w:val="both"/>
              <w:rPr>
                <w:rFonts w:eastAsia="Times New Roman"/>
                <w:b/>
                <w:lang w:val="en-US"/>
              </w:rPr>
            </w:pPr>
            <w:r w:rsidRPr="00AA4073">
              <w:rPr>
                <w:rFonts w:eastAsia="Times New Roman"/>
                <w:b/>
                <w:lang w:val="en-US"/>
              </w:rPr>
              <w:t>V</w:t>
            </w:r>
          </w:p>
        </w:tc>
        <w:tc>
          <w:tcPr>
            <w:tcW w:w="6179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jc w:val="both"/>
              <w:rPr>
                <w:rFonts w:eastAsia="Times New Roman"/>
                <w:b/>
                <w:bCs/>
              </w:rPr>
            </w:pPr>
            <w:r w:rsidRPr="00AA4073">
              <w:rPr>
                <w:rFonts w:eastAsia="Times New Roman"/>
                <w:b/>
                <w:bCs/>
              </w:rPr>
              <w:t>Обобщающее повторение. Тестирование.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A4073" w:rsidRPr="00AA4073" w:rsidRDefault="00AA4073" w:rsidP="00AA4073">
            <w:pPr>
              <w:jc w:val="both"/>
              <w:rPr>
                <w:rFonts w:eastAsia="Times New Roman"/>
                <w:b/>
                <w:bCs/>
              </w:rPr>
            </w:pPr>
            <w:r w:rsidRPr="00AA4073">
              <w:rPr>
                <w:rFonts w:eastAsia="Times New Roman"/>
                <w:b/>
                <w:bCs/>
              </w:rPr>
              <w:t>5</w:t>
            </w:r>
          </w:p>
        </w:tc>
      </w:tr>
    </w:tbl>
    <w:p w:rsidR="003B0825" w:rsidRPr="00AA4073" w:rsidRDefault="003B0825" w:rsidP="00AA407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lang w:eastAsia="en-US"/>
        </w:rPr>
      </w:pPr>
      <w:bookmarkStart w:id="0" w:name="_GoBack"/>
      <w:bookmarkEnd w:id="0"/>
    </w:p>
    <w:sectPr w:rsidR="003B0825" w:rsidRPr="00AA4073" w:rsidSect="00B6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4E1F"/>
    <w:multiLevelType w:val="hybridMultilevel"/>
    <w:tmpl w:val="7910C25A"/>
    <w:lvl w:ilvl="0" w:tplc="8BBAFE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224492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CAA46C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8C4AB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8EE60C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82F15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94848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4C913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6ECC34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324D6C"/>
    <w:multiLevelType w:val="multilevel"/>
    <w:tmpl w:val="C1DA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D5CAF"/>
    <w:multiLevelType w:val="hybridMultilevel"/>
    <w:tmpl w:val="DB54AD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8E166C"/>
    <w:multiLevelType w:val="multilevel"/>
    <w:tmpl w:val="1A7C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E648D7"/>
    <w:multiLevelType w:val="hybridMultilevel"/>
    <w:tmpl w:val="6B2AC1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9E72D4"/>
    <w:multiLevelType w:val="hybridMultilevel"/>
    <w:tmpl w:val="B0D8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03D9D"/>
    <w:multiLevelType w:val="hybridMultilevel"/>
    <w:tmpl w:val="056075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90269"/>
    <w:multiLevelType w:val="hybridMultilevel"/>
    <w:tmpl w:val="4B5CA1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781E56"/>
    <w:multiLevelType w:val="hybridMultilevel"/>
    <w:tmpl w:val="044A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35A06"/>
    <w:multiLevelType w:val="hybridMultilevel"/>
    <w:tmpl w:val="DADA8B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E37935"/>
    <w:multiLevelType w:val="hybridMultilevel"/>
    <w:tmpl w:val="141498A4"/>
    <w:lvl w:ilvl="0" w:tplc="415A77C8">
      <w:start w:val="25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9D16A27"/>
    <w:multiLevelType w:val="hybridMultilevel"/>
    <w:tmpl w:val="F2DEB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B72EA0"/>
    <w:multiLevelType w:val="hybridMultilevel"/>
    <w:tmpl w:val="F182C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D91487"/>
    <w:multiLevelType w:val="hybridMultilevel"/>
    <w:tmpl w:val="7A2E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84CFE"/>
    <w:multiLevelType w:val="multilevel"/>
    <w:tmpl w:val="EF68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272873"/>
    <w:multiLevelType w:val="hybridMultilevel"/>
    <w:tmpl w:val="1BB8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9B0833"/>
    <w:multiLevelType w:val="hybridMultilevel"/>
    <w:tmpl w:val="7974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A327D"/>
    <w:multiLevelType w:val="hybridMultilevel"/>
    <w:tmpl w:val="E17E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FF330D"/>
    <w:multiLevelType w:val="hybridMultilevel"/>
    <w:tmpl w:val="4B580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6"/>
  </w:num>
  <w:num w:numId="5">
    <w:abstractNumId w:val="20"/>
  </w:num>
  <w:num w:numId="6">
    <w:abstractNumId w:val="17"/>
  </w:num>
  <w:num w:numId="7">
    <w:abstractNumId w:val="5"/>
  </w:num>
  <w:num w:numId="8">
    <w:abstractNumId w:val="8"/>
  </w:num>
  <w:num w:numId="9">
    <w:abstractNumId w:val="13"/>
  </w:num>
  <w:num w:numId="10">
    <w:abstractNumId w:val="3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6"/>
  </w:num>
  <w:num w:numId="17">
    <w:abstractNumId w:val="2"/>
  </w:num>
  <w:num w:numId="18">
    <w:abstractNumId w:val="15"/>
  </w:num>
  <w:num w:numId="19">
    <w:abstractNumId w:val="1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7E"/>
    <w:rsid w:val="00024D34"/>
    <w:rsid w:val="001A5F80"/>
    <w:rsid w:val="001F71B8"/>
    <w:rsid w:val="00217850"/>
    <w:rsid w:val="002949B1"/>
    <w:rsid w:val="0031014A"/>
    <w:rsid w:val="00310175"/>
    <w:rsid w:val="00387927"/>
    <w:rsid w:val="003B0825"/>
    <w:rsid w:val="003B0BD0"/>
    <w:rsid w:val="004A56F7"/>
    <w:rsid w:val="004E1298"/>
    <w:rsid w:val="00511282"/>
    <w:rsid w:val="00514AD7"/>
    <w:rsid w:val="005443B6"/>
    <w:rsid w:val="005773D2"/>
    <w:rsid w:val="00585109"/>
    <w:rsid w:val="005B1097"/>
    <w:rsid w:val="005F1A24"/>
    <w:rsid w:val="0069499D"/>
    <w:rsid w:val="006C5F92"/>
    <w:rsid w:val="006E152D"/>
    <w:rsid w:val="00723DB4"/>
    <w:rsid w:val="007272EA"/>
    <w:rsid w:val="00731329"/>
    <w:rsid w:val="007D46B5"/>
    <w:rsid w:val="008777FD"/>
    <w:rsid w:val="008B2B9A"/>
    <w:rsid w:val="008E4E3F"/>
    <w:rsid w:val="00975522"/>
    <w:rsid w:val="00A1639C"/>
    <w:rsid w:val="00A2731C"/>
    <w:rsid w:val="00AA4073"/>
    <w:rsid w:val="00B23B24"/>
    <w:rsid w:val="00B451ED"/>
    <w:rsid w:val="00B638BC"/>
    <w:rsid w:val="00B9457E"/>
    <w:rsid w:val="00C0498C"/>
    <w:rsid w:val="00CA6E21"/>
    <w:rsid w:val="00D1154C"/>
    <w:rsid w:val="00D93134"/>
    <w:rsid w:val="00DB3EFC"/>
    <w:rsid w:val="00E0094F"/>
    <w:rsid w:val="00EC7CF1"/>
    <w:rsid w:val="00F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57E"/>
    <w:pPr>
      <w:ind w:left="720"/>
      <w:contextualSpacing/>
    </w:pPr>
  </w:style>
  <w:style w:type="paragraph" w:styleId="a4">
    <w:name w:val="Normal (Web)"/>
    <w:basedOn w:val="a"/>
    <w:uiPriority w:val="99"/>
    <w:rsid w:val="00B9457E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uiPriority w:val="99"/>
    <w:unhideWhenUsed/>
    <w:rsid w:val="00B9457E"/>
    <w:rPr>
      <w:color w:val="000066"/>
      <w:u w:val="single"/>
    </w:rPr>
  </w:style>
  <w:style w:type="paragraph" w:styleId="a6">
    <w:name w:val="No Spacing"/>
    <w:uiPriority w:val="1"/>
    <w:qFormat/>
    <w:rsid w:val="00B945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B945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9457E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B94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57E"/>
  </w:style>
  <w:style w:type="character" w:customStyle="1" w:styleId="a9">
    <w:name w:val="a"/>
    <w:basedOn w:val="a0"/>
    <w:rsid w:val="00B9457E"/>
  </w:style>
  <w:style w:type="character" w:styleId="aa">
    <w:name w:val="Strong"/>
    <w:basedOn w:val="a0"/>
    <w:uiPriority w:val="22"/>
    <w:qFormat/>
    <w:rsid w:val="00B9457E"/>
    <w:rPr>
      <w:b/>
      <w:bCs/>
    </w:rPr>
  </w:style>
  <w:style w:type="table" w:styleId="ab">
    <w:name w:val="Table Grid"/>
    <w:basedOn w:val="a1"/>
    <w:uiPriority w:val="59"/>
    <w:rsid w:val="00B9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F1A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1A2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57E"/>
    <w:pPr>
      <w:ind w:left="720"/>
      <w:contextualSpacing/>
    </w:pPr>
  </w:style>
  <w:style w:type="paragraph" w:styleId="a4">
    <w:name w:val="Normal (Web)"/>
    <w:basedOn w:val="a"/>
    <w:uiPriority w:val="99"/>
    <w:rsid w:val="00B9457E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uiPriority w:val="99"/>
    <w:unhideWhenUsed/>
    <w:rsid w:val="00B9457E"/>
    <w:rPr>
      <w:color w:val="000066"/>
      <w:u w:val="single"/>
    </w:rPr>
  </w:style>
  <w:style w:type="paragraph" w:styleId="a6">
    <w:name w:val="No Spacing"/>
    <w:uiPriority w:val="1"/>
    <w:qFormat/>
    <w:rsid w:val="00B945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B945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9457E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B94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57E"/>
  </w:style>
  <w:style w:type="character" w:customStyle="1" w:styleId="a9">
    <w:name w:val="a"/>
    <w:basedOn w:val="a0"/>
    <w:rsid w:val="00B9457E"/>
  </w:style>
  <w:style w:type="character" w:styleId="aa">
    <w:name w:val="Strong"/>
    <w:basedOn w:val="a0"/>
    <w:uiPriority w:val="22"/>
    <w:qFormat/>
    <w:rsid w:val="00B9457E"/>
    <w:rPr>
      <w:b/>
      <w:bCs/>
    </w:rPr>
  </w:style>
  <w:style w:type="table" w:styleId="ab">
    <w:name w:val="Table Grid"/>
    <w:basedOn w:val="a1"/>
    <w:uiPriority w:val="59"/>
    <w:rsid w:val="00B9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F1A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1A2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gosreest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gosree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Махно</dc:creator>
  <cp:lastModifiedBy>Админ</cp:lastModifiedBy>
  <cp:revision>7</cp:revision>
  <cp:lastPrinted>2023-09-23T03:13:00Z</cp:lastPrinted>
  <dcterms:created xsi:type="dcterms:W3CDTF">2023-09-21T04:53:00Z</dcterms:created>
  <dcterms:modified xsi:type="dcterms:W3CDTF">2023-09-24T13:27:00Z</dcterms:modified>
</cp:coreProperties>
</file>