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5D" w:rsidRDefault="000C255D" w:rsidP="00C67FE7">
      <w:pPr>
        <w:jc w:val="center"/>
        <w:rPr>
          <w:b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F82BD94" wp14:editId="25AF89B8">
            <wp:simplePos x="0" y="0"/>
            <wp:positionH relativeFrom="column">
              <wp:posOffset>-1133923</wp:posOffset>
            </wp:positionH>
            <wp:positionV relativeFrom="paragraph">
              <wp:posOffset>-702162</wp:posOffset>
            </wp:positionV>
            <wp:extent cx="7583593" cy="10399059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192" cy="1039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55D" w:rsidRDefault="000C255D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C67FE7" w:rsidRDefault="00C67FE7" w:rsidP="00C67FE7">
      <w:pPr>
        <w:jc w:val="center"/>
        <w:rPr>
          <w:b/>
          <w:lang w:val="ru-RU"/>
        </w:rPr>
      </w:pPr>
    </w:p>
    <w:p w:rsidR="00976DF9" w:rsidRPr="00976DF9" w:rsidRDefault="00976DF9" w:rsidP="00976D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</w:pPr>
      <w:bookmarkStart w:id="0" w:name="block-20000340"/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ru-RU" w:eastAsia="ru-RU"/>
        </w:rPr>
        <w:t>Содержание программы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 представлено следующими разделами: собственно содержание курса литературного чтения в начальной школе, планируемые результаты освоения программы, критерии оценивания, тематическое планирование.</w:t>
      </w:r>
    </w:p>
    <w:p w:rsidR="00976DF9" w:rsidRPr="00976DF9" w:rsidRDefault="00976DF9" w:rsidP="00976D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В соответствии с учебным планом школы на изучение данной программы выделено: 99 ч. (1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кл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.)</w:t>
      </w:r>
    </w:p>
    <w:p w:rsidR="00976DF9" w:rsidRPr="00976DF9" w:rsidRDefault="00976DF9" w:rsidP="0097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                                                                        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Описание места предмета в учебном плане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Согласно базисному учебному плану на изучение учебного предмета «Литературное чтение»  в объёме обязательного минимума содержания основных образовательных программ отводится 3 часа в неделю: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 учебные недели I-III четвертей в период обучения грамоте (69 часов);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 учебные недели III четверти (6 часов);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 учебных недель IV четверти (24 часа);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left="20" w:firstLine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      Всего – 99 часов в год.</w:t>
      </w:r>
    </w:p>
    <w:p w:rsidR="00976DF9" w:rsidRPr="00976DF9" w:rsidRDefault="00976DF9" w:rsidP="0097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Результаты освоения учебного предмета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Результаты освоения основной образовательной программы начального общего образования обеспечивают связь между требованиями, определяемыми федеральным государственным образовательным стандартом, образовательным процессом и системой оценки, используемой в образовательном учреждении.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Личностные результаты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1) формирование чувства гордости за свою Родину, её историю, российский народ, становление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гуманистических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демократических ценностных ориентации многонационального российского общества;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6) овладение начальными навыками адаптации к школе, к школьному коллективу;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9) развитие навыков сотрудничества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spellStart"/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результаты: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освоение способами решения проблем творческого и поискового характера;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5) использование знаково-символических сре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дств пр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едставления информации о книгах;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6) активное использование речевых сре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дств дл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решения коммуникативных и познавательных задач;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 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оценку событий;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Предметные результаты: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976DF9" w:rsidRPr="00976DF9" w:rsidRDefault="00976DF9" w:rsidP="0097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Планируемые результаты обучения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 концу обучения в 1 классе учащиеся должны: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Иметь общее представление:</w:t>
      </w:r>
    </w:p>
    <w:p w:rsidR="00976DF9" w:rsidRPr="00976DF9" w:rsidRDefault="00976DF9" w:rsidP="00976DF9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 отличии художественного текста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научного;</w:t>
      </w:r>
    </w:p>
    <w:p w:rsidR="00976DF9" w:rsidRPr="00976DF9" w:rsidRDefault="00976DF9" w:rsidP="00976DF9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 отличии фольклорного текста  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литературного;</w:t>
      </w:r>
    </w:p>
    <w:p w:rsidR="00976DF9" w:rsidRPr="00976DF9" w:rsidRDefault="00976DF9" w:rsidP="00976DF9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об отличии стихотворного текста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прозаического;</w:t>
      </w:r>
    </w:p>
    <w:p w:rsidR="00976DF9" w:rsidRPr="00976DF9" w:rsidRDefault="00976DF9" w:rsidP="00976DF9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 разнообразии малых жанров фольклора (колыбельная,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потешка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закличка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прибаутка, небылица, побасенка, загадка, считалка, поговорка, пословица, скороговорка);</w:t>
      </w:r>
      <w:proofErr w:type="gramEnd"/>
    </w:p>
    <w:p w:rsidR="00976DF9" w:rsidRPr="00976DF9" w:rsidRDefault="00976DF9" w:rsidP="00976DF9">
      <w:pPr>
        <w:numPr>
          <w:ilvl w:val="0"/>
          <w:numId w:val="21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различиях сказки, рассказа, стихотворения;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Знать:</w:t>
      </w:r>
    </w:p>
    <w:p w:rsidR="00976DF9" w:rsidRPr="00976DF9" w:rsidRDefault="00976DF9" w:rsidP="00976DF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70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наизусть 3-4 стихотворения  разных авторов по выбору;</w:t>
      </w:r>
    </w:p>
    <w:p w:rsidR="00976DF9" w:rsidRPr="00976DF9" w:rsidRDefault="00976DF9" w:rsidP="00976DF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содержание произведений, прочитанных в классе;</w:t>
      </w:r>
    </w:p>
    <w:p w:rsidR="00976DF9" w:rsidRPr="00976DF9" w:rsidRDefault="00976DF9" w:rsidP="00976DF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1-2 писателей или поэтов;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Уметь: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читать плавно, безотрывно по слогам и целыми словами вслух и про себя; темп чтения 30-35 слов в минуту вслух, 40-45 слов в минуту про себя;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ориентироваться в книге (автор, название, оглавление, иллюстрации);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понимать содержание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прочитанного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осознанно выбирать интонацию, темп чтения в соответствии с особенностями текста;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находить средства художественной выразительности в тексте (заголовок, сравнение, повтор, уменьшительно-ласкательная форма слова, звукопись, рифма);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отличать диалог от монолога;</w:t>
      </w:r>
    </w:p>
    <w:p w:rsidR="00976DF9" w:rsidRPr="00976DF9" w:rsidRDefault="00976DF9" w:rsidP="00976DF9">
      <w:pPr>
        <w:numPr>
          <w:ilvl w:val="0"/>
          <w:numId w:val="23"/>
        </w:numPr>
        <w:shd w:val="clear" w:color="auto" w:fill="FFFFFF"/>
        <w:spacing w:before="30" w:after="3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задавать вопросы и отвечать на вопросы по тексту произведения.</w:t>
      </w:r>
    </w:p>
    <w:p w:rsidR="00976DF9" w:rsidRPr="00976DF9" w:rsidRDefault="00976DF9" w:rsidP="00976D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Содержание курса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Виды речевой и читательской деятельности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Умение слушать (</w:t>
      </w:r>
      <w:proofErr w:type="spellStart"/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аудирование</w:t>
      </w:r>
      <w:proofErr w:type="spellEnd"/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)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Восприятие на слух звучащей речи (высказывание собеседника, слушание различных текстов).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умения наблюдать за выразительностью, за особенностью авторского стиля.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Чтение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Чтение вслух.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Ориентация на развитие речевой культуры учащихся формирование у них коммуникативно-речевых умений и навыков.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Постепенный переход от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слогового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умения переходить от чтения вслух и чтению про себя.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Чтение про себя.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Работа с разными видами текста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Самостоятельное определение темы и главной мысли произведения по вопросам и самостоятельное деление текста на смысловые части, их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озаглавливание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Умение работать с разными видами информации.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Библиографическая культура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Умение самостоятельно составить аннотацию.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Виды информации в книге: научная, художественная (с опорой на внешние показатели книги, её справочно-иллюстративный материал.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Работа с текстом художественного произведения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речь. Выявление авторского отношения к герою на основе анализа текста, авторских помет, имён героев.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Освоение разных видов пересказа художественного текста: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подробный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выборочный и краткий (передача основных мыслей).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Подробный пересказ текста (деление текста на части, определение главной мысли каждой части и всего текста,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озаглавливание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каждой части и всего текста): определение главной мысли фрагмента, выделение опорных или ключевых слов,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озаглавливание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Работа с научно-популярным, учебным и другими текстами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микротем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Умение говорить (культура речевого общения)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Письмо (культура письменной речи)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Круг детского чтения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Знакомство с культурно-историческим наследием России, с общечеловеческими ценностями.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Произведения устного народного творчества разных народов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Лермонтова, Л.Н. Толстого, А.П. Чехова и других классиков отечественной литературы XIX—XX вв., классиков детской литературы, знакомство с произведениями современной отечественной (с учётом многонационального характера России) и зарубежной литературы, доступными для восприятия младших школьников.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Тематика чтения обогащена введением в круг чтения младших школьников мифов Древней Греции, житийной литературы и произведений о защитниках и подвижниках Отечества.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Книги разных видов: художественная, историческая, приключенческая,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темы детского чтения: фольклор разных народов, произведения о Родине, природе, детях, братьях наших меньших, добре, дружбе, честности, юмористические произведения.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Литературоведческая пропедевтика (практическое освоение)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Герой произведения: его портрет, речь, поступки, мысли, отношение автора к герою.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Фольклорные и авторские художественные произведения (их различение).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Жанровое разнообразие произведений. </w:t>
      </w: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Малые фольклорные формы (колыбельные песни,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потешки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пословицы, поговорки, загадки): узнавание, различение, определение основного смысла.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Творческая деятельность обучающихся (на основе литературных произведений)</w:t>
      </w:r>
    </w:p>
    <w:p w:rsidR="00976DF9" w:rsidRPr="00976DF9" w:rsidRDefault="00976DF9" w:rsidP="00976DF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proofErr w:type="gram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инсценирование</w:t>
      </w:r>
      <w:proofErr w:type="spell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</w:t>
      </w:r>
      <w:r w:rsidRPr="00976D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586933" w:rsidRDefault="00976DF9" w:rsidP="00976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                                              </w:t>
      </w:r>
    </w:p>
    <w:p w:rsidR="00976DF9" w:rsidRPr="00976DF9" w:rsidRDefault="00976DF9" w:rsidP="000C255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1" w:name="_GoBack"/>
      <w:bookmarkEnd w:id="1"/>
    </w:p>
    <w:p w:rsidR="00976DF9" w:rsidRPr="00976DF9" w:rsidRDefault="00976DF9" w:rsidP="00976D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976D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Тематическое планирование уроков литературного чтения в 1 классе</w:t>
      </w:r>
    </w:p>
    <w:tbl>
      <w:tblPr>
        <w:tblW w:w="9640" w:type="dxa"/>
        <w:tblInd w:w="-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9"/>
        <w:gridCol w:w="16"/>
        <w:gridCol w:w="3344"/>
        <w:gridCol w:w="3101"/>
        <w:gridCol w:w="2711"/>
      </w:tblGrid>
      <w:tr w:rsidR="00976DF9" w:rsidRPr="00976DF9" w:rsidTr="00976DF9">
        <w:trPr>
          <w:gridAfter w:val="1"/>
          <w:wAfter w:w="2711" w:type="dxa"/>
        </w:trPr>
        <w:tc>
          <w:tcPr>
            <w:tcW w:w="4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№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/п</w:t>
            </w:r>
          </w:p>
        </w:tc>
        <w:tc>
          <w:tcPr>
            <w:tcW w:w="3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Тема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976DF9" w:rsidRPr="00976DF9" w:rsidTr="00976DF9">
        <w:tc>
          <w:tcPr>
            <w:tcW w:w="4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Вид контроля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976DF9" w:rsidRPr="00976DF9" w:rsidTr="00976DF9">
        <w:tc>
          <w:tcPr>
            <w:tcW w:w="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Токмакова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«Аля,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Кляксич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 буква А». Понятие «действующие лица». Деление текста на части, составление картинного плана.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целыми словами за счет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перечитывания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текста с </w:t>
            </w:r>
            <w:proofErr w:type="spellStart"/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различ-ными</w:t>
            </w:r>
            <w:proofErr w:type="spellEnd"/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заданиями; передача впечатления от услышанного своими словами; пересказ текста.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</w:t>
            </w:r>
          </w:p>
        </w:tc>
      </w:tr>
      <w:tr w:rsidR="00976DF9" w:rsidRPr="00976DF9" w:rsidTr="00976DF9">
        <w:tc>
          <w:tcPr>
            <w:tcW w:w="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 Черный «Живая азбука»; Ф. Кривин «Почему А поется, а Б нет». Чтение произведения по ролям. Передача различных интонаций при чтении. Анализ и сравнение произведений.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целыми словами за счет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перечитывания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текста с различными заданиями; понимание основного содержания текста; выразительное чтение.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3.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Г. Сапгир «Про медведя», М.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Бородицкая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«Разговор с пчелой», И.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Гамазкова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«Кто как кричит?». Передача различных интонаций при чтении. Игра «Подбери рифму».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целыми словами за счет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перечитывания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текста с различными заданиями; понимание основного содержания текста; выразительное чтение.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вопросам.</w:t>
            </w:r>
          </w:p>
        </w:tc>
      </w:tr>
      <w:tr w:rsidR="00976DF9" w:rsidRPr="00976DF9" w:rsidTr="00976DF9">
        <w:tc>
          <w:tcPr>
            <w:tcW w:w="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 Маршак «Автобус номер двадцать шесть». Анализ произведения: выявление его идейно-художественной направленности.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целыми словами за счет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перечитыва-ния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текста с различными  заданиями; понимание основного содержания текста; выразительное чтение.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Фронтальный опрос.</w:t>
            </w:r>
          </w:p>
        </w:tc>
      </w:tr>
      <w:tr w:rsidR="00976DF9" w:rsidRPr="00976DF9" w:rsidTr="00976DF9">
        <w:tc>
          <w:tcPr>
            <w:tcW w:w="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Урок-обобщение по разделу «Жили-были буквы». Сравнение художественных произведений, объединенных общей тематикой. Иллюстрирование произведения. Знакомство с элементами книги.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целыми словами за счет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перечитывания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текста с </w:t>
            </w:r>
            <w:proofErr w:type="spellStart"/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различ-ными</w:t>
            </w:r>
            <w:proofErr w:type="spellEnd"/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заданиями; выразительное чтение.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вопросам.</w:t>
            </w:r>
          </w:p>
        </w:tc>
      </w:tr>
      <w:tr w:rsidR="00976DF9" w:rsidRPr="00976DF9" w:rsidTr="00976DF9"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6.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РНС «Рукавичка». Анализ текста его воспроизведение по опорным словам и картинному плану.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Пересказ</w:t>
            </w:r>
          </w:p>
        </w:tc>
      </w:tr>
      <w:tr w:rsidR="00976DF9" w:rsidRPr="00976DF9" w:rsidTr="00976DF9"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7.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Загадки, песенки. Особенности жанров. Отгадывание загадок с опорой на сущностные признаки предметов. Сочинение своих загадок.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Выразительное чтение. Понимание содержания литературного произведения. Осознанное чтение текста целыми словами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rPr>
          <w:trHeight w:val="3288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8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Русские народные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потешки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Выразительное чтение. Простейший рассказ о своих впечатлениях по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прочитанному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Декламация (наизусть) стихотворных произведений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0C255D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А. Плещеев «Сельская песенка». А. Майков «Весна»; «Ласточка промчалась…» Настроение стихотворения, словарь слов, которые могут помочь передать настроение.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Восприятие на слух и понимание художественных произведений. Осознанное чтение доступных по объёму и жанру произведений.</w:t>
            </w:r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Декламация (наизусть).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наизусть. Беседа по вопросам.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Токмакова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«Ручей». Е. Трутнева «Когда это бывает?» Определение настроения произведений. Сравнение их по настроению, тематике и жанру.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Выразительное чтение. </w:t>
            </w:r>
            <w:proofErr w:type="spellStart"/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Устано-вление</w:t>
            </w:r>
            <w:proofErr w:type="spellEnd"/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связи произведений литературы с другими видами искусств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Н. Артюхова «Саша-дразнилка». Прогнозирование текста. Разбиение текста на части, составление плана, определение опорных слов для пересказа.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доступных по объёму и жанру произведений. Простейший рассказ о своих впечатлениях по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прочитанному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Фронтальный опрос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К. Чуковский «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Федотка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». О.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Дриз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«Привет». Анализ, оценка и передача интонацией настроений и чувств героев.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Осознанное чтение доступных по объёму и жанру произведений. Выразительное чтение, использование интонаций, соответствующих смыслу текста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</w:t>
            </w:r>
          </w:p>
        </w:tc>
      </w:tr>
      <w:tr w:rsidR="00976DF9" w:rsidRPr="00976DF9" w:rsidTr="00976DF9"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13.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И. Пивоварова «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Кулинаки-пулинаки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». М.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Пляцковский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«Помощник». Чтение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</w:t>
            </w:r>
            <w:proofErr w:type="gramEnd"/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ролям. Анализ и оценка чувств и настроений героев.</w:t>
            </w:r>
          </w:p>
        </w:tc>
        <w:tc>
          <w:tcPr>
            <w:tcW w:w="3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Понимание содержания текста. Передача</w:t>
            </w:r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впечатления от услышанного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своими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слова-ми. Осознанное чтение доступных произведений. Выразительное чтение.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ru-RU" w:eastAsia="ru-RU"/>
              </w:rPr>
            </w:pPr>
          </w:p>
        </w:tc>
      </w:tr>
      <w:tr w:rsidR="00976DF9" w:rsidRPr="00976DF9" w:rsidTr="00976DF9">
        <w:tc>
          <w:tcPr>
            <w:tcW w:w="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14.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Ю. Ермолаева «Лучший друг».</w:t>
            </w:r>
          </w:p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Е. Благинина</w:t>
            </w:r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«Подарок». Анализ и оценка поступков героев. В. Орлов «Кто первый?». С. Михалков «Бараны». Прогнозирование содержания произведения. Анализ и оценка поступков героев.</w:t>
            </w:r>
          </w:p>
        </w:tc>
        <w:tc>
          <w:tcPr>
            <w:tcW w:w="3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Осознанное чтение текста целыми</w:t>
            </w:r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словами. Понимание содержания литературного произведения. Пересказ текста. Построение небольшого монологического высказывания о произведении (героях, событиях)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</w:t>
            </w:r>
          </w:p>
        </w:tc>
      </w:tr>
      <w:tr w:rsidR="00976DF9" w:rsidRPr="00976DF9" w:rsidTr="00976DF9">
        <w:tc>
          <w:tcPr>
            <w:tcW w:w="4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37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ru-RU" w:eastAsia="ru-RU"/>
              </w:rPr>
            </w:pP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Сеф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«Совет». В. Берестов «В магазине игрушек». И. Пивоварова «Вежливый ослик». А.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Барто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«Вот так защитник». Анализ и оценка поступков </w:t>
            </w: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героев.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Выразительное чтение, использование интонаций, соответствующих смыслу текста. Декламация (наизусть) стихотворных произведений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Фронтальный опрос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тение наизусть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16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Я. Аким «Моя родня». С. Маршак «Хороший день».</w:t>
            </w:r>
          </w:p>
          <w:p w:rsidR="00976DF9" w:rsidRPr="00976DF9" w:rsidRDefault="00976DF9" w:rsidP="00976D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М.Пляцковский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«Сердитый дог Буль». Д. Тихомиров «Мальчики и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лягушки»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,«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Находка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». Анализ и оценка поступков героев.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Выразительное чтение.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Форму-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лирование</w:t>
            </w:r>
            <w:proofErr w:type="spellEnd"/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личной оценки, аргументация своего мнения с привлечением текста или других источников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Беседа по вопросам</w:t>
            </w:r>
          </w:p>
        </w:tc>
      </w:tr>
      <w:tr w:rsidR="00976DF9" w:rsidRPr="000C255D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В. Осеева «Собака яростно лаяла». Анализ и оценка поступков героев. Пересказ текста по картинному плану.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текста целыми словами. Простейший рассказ о своих впечатлениях по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прочитанному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</w:p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Пересказ текста. Выразительное чтение и рассказывание.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Пересказ с опорой на иллюстрацию.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И. </w:t>
            </w:r>
            <w:proofErr w:type="spell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Токмакова</w:t>
            </w:r>
            <w:proofErr w:type="spell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«Купите собаку». Анализ и оценка поступков героев.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Простейший рассказ о своих впечатлениях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</w:t>
            </w:r>
            <w:proofErr w:type="gramEnd"/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 Михалков «Важный совет». Анализ и оценка поступков героев.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Прочитанному. Формулирование личной оценки, аргументация своего мнения с привлечением текста произведения или других источников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20.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В. Берестов «Лягушата». Тексты художественный и научно-популярный: их особенности и различия.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Осознанное чтение доступных по объёму и жанру произведений. Выразительное чтение. Декламация (наизусть) стихотворных произведений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Чтение наизусть</w:t>
            </w:r>
          </w:p>
        </w:tc>
      </w:tr>
      <w:tr w:rsidR="00976DF9" w:rsidRPr="00976DF9" w:rsidTr="00976DF9"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3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Хармс «Храбрый ёж». Н. Сладков «Лисица и Ёж». Различение жанров художественных произведений.</w:t>
            </w:r>
          </w:p>
        </w:tc>
        <w:tc>
          <w:tcPr>
            <w:tcW w:w="3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Осознанное чтение доступных по объёму и жанру произведений. Простейший рассказ о своих впечатлениях по </w:t>
            </w:r>
            <w:proofErr w:type="gramStart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прочитанному</w:t>
            </w:r>
            <w:proofErr w:type="gramEnd"/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Пересказ текста.</w:t>
            </w:r>
          </w:p>
        </w:tc>
        <w:tc>
          <w:tcPr>
            <w:tcW w:w="2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6DF9" w:rsidRPr="00976DF9" w:rsidRDefault="00976DF9" w:rsidP="00976DF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6DF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Выразительное чтение</w:t>
            </w:r>
          </w:p>
        </w:tc>
      </w:tr>
    </w:tbl>
    <w:p w:rsidR="00976DF9" w:rsidRPr="00976DF9" w:rsidRDefault="00976DF9" w:rsidP="00976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bookmarkEnd w:id="0"/>
    <w:p w:rsidR="00976DF9" w:rsidRPr="00976DF9" w:rsidRDefault="00976DF9" w:rsidP="00C67FE7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sectPr w:rsidR="00976DF9" w:rsidRPr="0097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6A3"/>
    <w:multiLevelType w:val="multilevel"/>
    <w:tmpl w:val="7B169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640B1"/>
    <w:multiLevelType w:val="multilevel"/>
    <w:tmpl w:val="17E02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C6CE6"/>
    <w:multiLevelType w:val="multilevel"/>
    <w:tmpl w:val="F002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E0010"/>
    <w:multiLevelType w:val="multilevel"/>
    <w:tmpl w:val="463C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1711D"/>
    <w:multiLevelType w:val="multilevel"/>
    <w:tmpl w:val="576E7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CE031C"/>
    <w:multiLevelType w:val="multilevel"/>
    <w:tmpl w:val="EF94A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E12E8E"/>
    <w:multiLevelType w:val="multilevel"/>
    <w:tmpl w:val="7E2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1C5EF5"/>
    <w:multiLevelType w:val="multilevel"/>
    <w:tmpl w:val="4D7E5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FF7BE3"/>
    <w:multiLevelType w:val="multilevel"/>
    <w:tmpl w:val="EDD0EB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E4239D"/>
    <w:multiLevelType w:val="multilevel"/>
    <w:tmpl w:val="00DC7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DC3E46"/>
    <w:multiLevelType w:val="multilevel"/>
    <w:tmpl w:val="A1EC7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CA32FF"/>
    <w:multiLevelType w:val="multilevel"/>
    <w:tmpl w:val="2FA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6664A"/>
    <w:multiLevelType w:val="multilevel"/>
    <w:tmpl w:val="CF4E7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1D05C3"/>
    <w:multiLevelType w:val="multilevel"/>
    <w:tmpl w:val="69A09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171224"/>
    <w:multiLevelType w:val="multilevel"/>
    <w:tmpl w:val="55202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BF3574"/>
    <w:multiLevelType w:val="multilevel"/>
    <w:tmpl w:val="BCD4A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49269A"/>
    <w:multiLevelType w:val="multilevel"/>
    <w:tmpl w:val="2E2A6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8F3618"/>
    <w:multiLevelType w:val="multilevel"/>
    <w:tmpl w:val="E0C0A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6C5C52"/>
    <w:multiLevelType w:val="multilevel"/>
    <w:tmpl w:val="FEACC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B77390"/>
    <w:multiLevelType w:val="multilevel"/>
    <w:tmpl w:val="3C2CC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783F71"/>
    <w:multiLevelType w:val="multilevel"/>
    <w:tmpl w:val="13B213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DD273A"/>
    <w:multiLevelType w:val="multilevel"/>
    <w:tmpl w:val="401CE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B220CD"/>
    <w:multiLevelType w:val="multilevel"/>
    <w:tmpl w:val="380A2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A23BEB"/>
    <w:multiLevelType w:val="multilevel"/>
    <w:tmpl w:val="F1DE8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9"/>
  </w:num>
  <w:num w:numId="10">
    <w:abstractNumId w:val="16"/>
  </w:num>
  <w:num w:numId="11">
    <w:abstractNumId w:val="18"/>
  </w:num>
  <w:num w:numId="12">
    <w:abstractNumId w:val="15"/>
  </w:num>
  <w:num w:numId="13">
    <w:abstractNumId w:val="14"/>
  </w:num>
  <w:num w:numId="14">
    <w:abstractNumId w:val="17"/>
  </w:num>
  <w:num w:numId="15">
    <w:abstractNumId w:val="20"/>
  </w:num>
  <w:num w:numId="16">
    <w:abstractNumId w:val="22"/>
  </w:num>
  <w:num w:numId="17">
    <w:abstractNumId w:val="23"/>
  </w:num>
  <w:num w:numId="18">
    <w:abstractNumId w:val="21"/>
  </w:num>
  <w:num w:numId="19">
    <w:abstractNumId w:val="7"/>
  </w:num>
  <w:num w:numId="20">
    <w:abstractNumId w:val="19"/>
  </w:num>
  <w:num w:numId="21">
    <w:abstractNumId w:val="11"/>
  </w:num>
  <w:num w:numId="22">
    <w:abstractNumId w:val="6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FC"/>
    <w:rsid w:val="000C255D"/>
    <w:rsid w:val="003F7871"/>
    <w:rsid w:val="00586933"/>
    <w:rsid w:val="006804ED"/>
    <w:rsid w:val="007445FC"/>
    <w:rsid w:val="00976DF9"/>
    <w:rsid w:val="00C6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7"/>
    <w:rPr>
      <w:lang w:val="en-US"/>
    </w:rPr>
  </w:style>
  <w:style w:type="paragraph" w:styleId="2">
    <w:name w:val="heading 2"/>
    <w:basedOn w:val="a"/>
    <w:link w:val="20"/>
    <w:uiPriority w:val="9"/>
    <w:qFormat/>
    <w:rsid w:val="00976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6">
    <w:name w:val="heading 6"/>
    <w:basedOn w:val="a"/>
    <w:link w:val="60"/>
    <w:uiPriority w:val="9"/>
    <w:qFormat/>
    <w:rsid w:val="00976D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76D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3">
    <w:name w:val="c63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0">
    <w:name w:val="c80"/>
    <w:basedOn w:val="a0"/>
    <w:rsid w:val="00976DF9"/>
  </w:style>
  <w:style w:type="character" w:customStyle="1" w:styleId="c90">
    <w:name w:val="c90"/>
    <w:basedOn w:val="a0"/>
    <w:rsid w:val="00976DF9"/>
  </w:style>
  <w:style w:type="paragraph" w:customStyle="1" w:styleId="c10">
    <w:name w:val="c1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976DF9"/>
  </w:style>
  <w:style w:type="paragraph" w:customStyle="1" w:styleId="c12">
    <w:name w:val="c1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1">
    <w:name w:val="c31"/>
    <w:basedOn w:val="a0"/>
    <w:rsid w:val="00976DF9"/>
  </w:style>
  <w:style w:type="character" w:customStyle="1" w:styleId="c42">
    <w:name w:val="c42"/>
    <w:basedOn w:val="a0"/>
    <w:rsid w:val="00976DF9"/>
  </w:style>
  <w:style w:type="paragraph" w:customStyle="1" w:styleId="c25">
    <w:name w:val="c25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8">
    <w:name w:val="c38"/>
    <w:basedOn w:val="a0"/>
    <w:rsid w:val="00976DF9"/>
  </w:style>
  <w:style w:type="paragraph" w:customStyle="1" w:styleId="c57">
    <w:name w:val="c57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2">
    <w:name w:val="c6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976DF9"/>
  </w:style>
  <w:style w:type="character" w:customStyle="1" w:styleId="c69">
    <w:name w:val="c69"/>
    <w:basedOn w:val="a0"/>
    <w:rsid w:val="00976DF9"/>
  </w:style>
  <w:style w:type="paragraph" w:customStyle="1" w:styleId="c4">
    <w:name w:val="c4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976DF9"/>
  </w:style>
  <w:style w:type="character" w:customStyle="1" w:styleId="c6">
    <w:name w:val="c6"/>
    <w:basedOn w:val="a0"/>
    <w:rsid w:val="00976DF9"/>
  </w:style>
  <w:style w:type="character" w:customStyle="1" w:styleId="c45">
    <w:name w:val="c45"/>
    <w:basedOn w:val="a0"/>
    <w:rsid w:val="00976DF9"/>
  </w:style>
  <w:style w:type="paragraph" w:customStyle="1" w:styleId="c3">
    <w:name w:val="c3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976DF9"/>
  </w:style>
  <w:style w:type="character" w:customStyle="1" w:styleId="c37">
    <w:name w:val="c37"/>
    <w:basedOn w:val="a0"/>
    <w:rsid w:val="00976DF9"/>
  </w:style>
  <w:style w:type="paragraph" w:customStyle="1" w:styleId="c52">
    <w:name w:val="c5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9">
    <w:name w:val="c29"/>
    <w:basedOn w:val="a0"/>
    <w:rsid w:val="00976DF9"/>
  </w:style>
  <w:style w:type="character" w:customStyle="1" w:styleId="c16">
    <w:name w:val="c16"/>
    <w:basedOn w:val="a0"/>
    <w:rsid w:val="00976DF9"/>
  </w:style>
  <w:style w:type="character" w:customStyle="1" w:styleId="c13">
    <w:name w:val="c13"/>
    <w:basedOn w:val="a0"/>
    <w:rsid w:val="00976DF9"/>
  </w:style>
  <w:style w:type="character" w:customStyle="1" w:styleId="c17">
    <w:name w:val="c17"/>
    <w:basedOn w:val="a0"/>
    <w:rsid w:val="00976DF9"/>
  </w:style>
  <w:style w:type="character" w:customStyle="1" w:styleId="c67">
    <w:name w:val="c67"/>
    <w:basedOn w:val="a0"/>
    <w:rsid w:val="00976DF9"/>
  </w:style>
  <w:style w:type="character" w:customStyle="1" w:styleId="c65">
    <w:name w:val="c65"/>
    <w:basedOn w:val="a0"/>
    <w:rsid w:val="00976DF9"/>
  </w:style>
  <w:style w:type="character" w:customStyle="1" w:styleId="c41">
    <w:name w:val="c41"/>
    <w:basedOn w:val="a0"/>
    <w:rsid w:val="00976DF9"/>
  </w:style>
  <w:style w:type="paragraph" w:customStyle="1" w:styleId="c18">
    <w:name w:val="c18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3">
    <w:name w:val="c93"/>
    <w:basedOn w:val="a0"/>
    <w:rsid w:val="00976DF9"/>
  </w:style>
  <w:style w:type="character" w:styleId="a3">
    <w:name w:val="Hyperlink"/>
    <w:basedOn w:val="a0"/>
    <w:uiPriority w:val="99"/>
    <w:semiHidden/>
    <w:unhideWhenUsed/>
    <w:rsid w:val="00976D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6DF9"/>
    <w:rPr>
      <w:color w:val="800080"/>
      <w:u w:val="single"/>
    </w:rPr>
  </w:style>
  <w:style w:type="paragraph" w:customStyle="1" w:styleId="search-excerpt">
    <w:name w:val="search-excerpt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basedOn w:val="a0"/>
    <w:rsid w:val="00976DF9"/>
  </w:style>
  <w:style w:type="character" w:customStyle="1" w:styleId="flag-throbber">
    <w:name w:val="flag-throbber"/>
    <w:basedOn w:val="a0"/>
    <w:rsid w:val="00976DF9"/>
  </w:style>
  <w:style w:type="paragraph" w:styleId="a5">
    <w:name w:val="Balloon Text"/>
    <w:basedOn w:val="a"/>
    <w:link w:val="a6"/>
    <w:uiPriority w:val="99"/>
    <w:semiHidden/>
    <w:unhideWhenUsed/>
    <w:rsid w:val="0097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DF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E7"/>
    <w:rPr>
      <w:lang w:val="en-US"/>
    </w:rPr>
  </w:style>
  <w:style w:type="paragraph" w:styleId="2">
    <w:name w:val="heading 2"/>
    <w:basedOn w:val="a"/>
    <w:link w:val="20"/>
    <w:uiPriority w:val="9"/>
    <w:qFormat/>
    <w:rsid w:val="00976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6">
    <w:name w:val="heading 6"/>
    <w:basedOn w:val="a"/>
    <w:link w:val="60"/>
    <w:uiPriority w:val="9"/>
    <w:qFormat/>
    <w:rsid w:val="00976DF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D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76DF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63">
    <w:name w:val="c63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80">
    <w:name w:val="c80"/>
    <w:basedOn w:val="a0"/>
    <w:rsid w:val="00976DF9"/>
  </w:style>
  <w:style w:type="character" w:customStyle="1" w:styleId="c90">
    <w:name w:val="c90"/>
    <w:basedOn w:val="a0"/>
    <w:rsid w:val="00976DF9"/>
  </w:style>
  <w:style w:type="paragraph" w:customStyle="1" w:styleId="c10">
    <w:name w:val="c1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976DF9"/>
  </w:style>
  <w:style w:type="paragraph" w:customStyle="1" w:styleId="c12">
    <w:name w:val="c1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0">
    <w:name w:val="c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1">
    <w:name w:val="c31"/>
    <w:basedOn w:val="a0"/>
    <w:rsid w:val="00976DF9"/>
  </w:style>
  <w:style w:type="character" w:customStyle="1" w:styleId="c42">
    <w:name w:val="c42"/>
    <w:basedOn w:val="a0"/>
    <w:rsid w:val="00976DF9"/>
  </w:style>
  <w:style w:type="paragraph" w:customStyle="1" w:styleId="c25">
    <w:name w:val="c25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8">
    <w:name w:val="c38"/>
    <w:basedOn w:val="a0"/>
    <w:rsid w:val="00976DF9"/>
  </w:style>
  <w:style w:type="paragraph" w:customStyle="1" w:styleId="c57">
    <w:name w:val="c57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2">
    <w:name w:val="c6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976DF9"/>
  </w:style>
  <w:style w:type="character" w:customStyle="1" w:styleId="c69">
    <w:name w:val="c69"/>
    <w:basedOn w:val="a0"/>
    <w:rsid w:val="00976DF9"/>
  </w:style>
  <w:style w:type="paragraph" w:customStyle="1" w:styleId="c4">
    <w:name w:val="c4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976DF9"/>
  </w:style>
  <w:style w:type="character" w:customStyle="1" w:styleId="c6">
    <w:name w:val="c6"/>
    <w:basedOn w:val="a0"/>
    <w:rsid w:val="00976DF9"/>
  </w:style>
  <w:style w:type="character" w:customStyle="1" w:styleId="c45">
    <w:name w:val="c45"/>
    <w:basedOn w:val="a0"/>
    <w:rsid w:val="00976DF9"/>
  </w:style>
  <w:style w:type="paragraph" w:customStyle="1" w:styleId="c3">
    <w:name w:val="c3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">
    <w:name w:val="c20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5">
    <w:name w:val="c35"/>
    <w:basedOn w:val="a0"/>
    <w:rsid w:val="00976DF9"/>
  </w:style>
  <w:style w:type="character" w:customStyle="1" w:styleId="c37">
    <w:name w:val="c37"/>
    <w:basedOn w:val="a0"/>
    <w:rsid w:val="00976DF9"/>
  </w:style>
  <w:style w:type="paragraph" w:customStyle="1" w:styleId="c52">
    <w:name w:val="c52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9">
    <w:name w:val="c29"/>
    <w:basedOn w:val="a0"/>
    <w:rsid w:val="00976DF9"/>
  </w:style>
  <w:style w:type="character" w:customStyle="1" w:styleId="c16">
    <w:name w:val="c16"/>
    <w:basedOn w:val="a0"/>
    <w:rsid w:val="00976DF9"/>
  </w:style>
  <w:style w:type="character" w:customStyle="1" w:styleId="c13">
    <w:name w:val="c13"/>
    <w:basedOn w:val="a0"/>
    <w:rsid w:val="00976DF9"/>
  </w:style>
  <w:style w:type="character" w:customStyle="1" w:styleId="c17">
    <w:name w:val="c17"/>
    <w:basedOn w:val="a0"/>
    <w:rsid w:val="00976DF9"/>
  </w:style>
  <w:style w:type="character" w:customStyle="1" w:styleId="c67">
    <w:name w:val="c67"/>
    <w:basedOn w:val="a0"/>
    <w:rsid w:val="00976DF9"/>
  </w:style>
  <w:style w:type="character" w:customStyle="1" w:styleId="c65">
    <w:name w:val="c65"/>
    <w:basedOn w:val="a0"/>
    <w:rsid w:val="00976DF9"/>
  </w:style>
  <w:style w:type="character" w:customStyle="1" w:styleId="c41">
    <w:name w:val="c41"/>
    <w:basedOn w:val="a0"/>
    <w:rsid w:val="00976DF9"/>
  </w:style>
  <w:style w:type="paragraph" w:customStyle="1" w:styleId="c18">
    <w:name w:val="c18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3">
    <w:name w:val="c93"/>
    <w:basedOn w:val="a0"/>
    <w:rsid w:val="00976DF9"/>
  </w:style>
  <w:style w:type="character" w:styleId="a3">
    <w:name w:val="Hyperlink"/>
    <w:basedOn w:val="a0"/>
    <w:uiPriority w:val="99"/>
    <w:semiHidden/>
    <w:unhideWhenUsed/>
    <w:rsid w:val="00976D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6DF9"/>
    <w:rPr>
      <w:color w:val="800080"/>
      <w:u w:val="single"/>
    </w:rPr>
  </w:style>
  <w:style w:type="paragraph" w:customStyle="1" w:styleId="search-excerpt">
    <w:name w:val="search-excerpt"/>
    <w:basedOn w:val="a"/>
    <w:rsid w:val="0097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basedOn w:val="a0"/>
    <w:rsid w:val="00976DF9"/>
  </w:style>
  <w:style w:type="character" w:customStyle="1" w:styleId="flag-throbber">
    <w:name w:val="flag-throbber"/>
    <w:basedOn w:val="a0"/>
    <w:rsid w:val="00976DF9"/>
  </w:style>
  <w:style w:type="paragraph" w:styleId="a5">
    <w:name w:val="Balloon Text"/>
    <w:basedOn w:val="a"/>
    <w:link w:val="a6"/>
    <w:uiPriority w:val="99"/>
    <w:semiHidden/>
    <w:unhideWhenUsed/>
    <w:rsid w:val="0097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DF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9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1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39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21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6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19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6355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788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35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</cp:revision>
  <dcterms:created xsi:type="dcterms:W3CDTF">2023-09-12T03:15:00Z</dcterms:created>
  <dcterms:modified xsi:type="dcterms:W3CDTF">2023-09-24T01:54:00Z</dcterms:modified>
</cp:coreProperties>
</file>