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6CE" w:rsidRPr="002717F4" w:rsidRDefault="00AF004F">
      <w:pPr>
        <w:spacing w:after="0"/>
        <w:ind w:left="120"/>
        <w:rPr>
          <w:lang w:val="ru-RU"/>
        </w:rPr>
      </w:pPr>
      <w:bookmarkStart w:id="0" w:name="block-20139213"/>
      <w:bookmarkStart w:id="1" w:name="_GoBack"/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-1056005</wp:posOffset>
            </wp:positionH>
            <wp:positionV relativeFrom="paragraph">
              <wp:posOffset>-647399</wp:posOffset>
            </wp:positionV>
            <wp:extent cx="7627911" cy="10491537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23092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7911" cy="104915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BA26CE" w:rsidRPr="002717F4" w:rsidRDefault="00BA26CE">
      <w:pPr>
        <w:rPr>
          <w:lang w:val="ru-RU"/>
        </w:rPr>
        <w:sectPr w:rsidR="00BA26CE" w:rsidRPr="002717F4">
          <w:pgSz w:w="11906" w:h="16383"/>
          <w:pgMar w:top="1134" w:right="850" w:bottom="1134" w:left="1701" w:header="720" w:footer="720" w:gutter="0"/>
          <w:cols w:space="720"/>
        </w:sectPr>
      </w:pPr>
    </w:p>
    <w:p w:rsidR="00BA26CE" w:rsidRPr="002717F4" w:rsidRDefault="003055C4">
      <w:pPr>
        <w:spacing w:after="0" w:line="264" w:lineRule="auto"/>
        <w:ind w:left="120"/>
        <w:jc w:val="both"/>
        <w:rPr>
          <w:lang w:val="ru-RU"/>
        </w:rPr>
      </w:pPr>
      <w:bookmarkStart w:id="2" w:name="block-20139215"/>
      <w:bookmarkEnd w:id="0"/>
      <w:r w:rsidRPr="002717F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A26CE" w:rsidRPr="002717F4" w:rsidRDefault="00BA26CE">
      <w:pPr>
        <w:spacing w:after="0" w:line="264" w:lineRule="auto"/>
        <w:ind w:left="120"/>
        <w:jc w:val="both"/>
        <w:rPr>
          <w:lang w:val="ru-RU"/>
        </w:rPr>
      </w:pP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717F4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717F4">
        <w:rPr>
          <w:rFonts w:ascii="Times New Roman" w:hAnsi="Times New Roman"/>
          <w:color w:val="000000"/>
          <w:sz w:val="28"/>
          <w:lang w:val="ru-RU"/>
        </w:rPr>
        <w:t xml:space="preserve"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</w:t>
      </w:r>
      <w:r w:rsidRPr="002717F4">
        <w:rPr>
          <w:rFonts w:ascii="Calibri" w:hAnsi="Calibri"/>
          <w:color w:val="000000"/>
          <w:sz w:val="28"/>
          <w:lang w:val="ru-RU"/>
        </w:rPr>
        <w:t xml:space="preserve">– </w:t>
      </w:r>
      <w:r w:rsidRPr="002717F4">
        <w:rPr>
          <w:rFonts w:ascii="Times New Roman" w:hAnsi="Times New Roman"/>
          <w:color w:val="000000"/>
          <w:sz w:val="28"/>
          <w:lang w:val="ru-RU"/>
        </w:rPr>
        <w:t>целое», «больше</w:t>
      </w:r>
      <w:r w:rsidRPr="002717F4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2717F4">
        <w:rPr>
          <w:rFonts w:ascii="Times New Roman" w:hAnsi="Times New Roman"/>
          <w:color w:val="000000"/>
          <w:sz w:val="28"/>
          <w:lang w:val="ru-RU"/>
        </w:rPr>
        <w:t>меньше», «равно</w:t>
      </w:r>
      <w:r w:rsidRPr="002717F4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2717F4">
        <w:rPr>
          <w:rFonts w:ascii="Times New Roman" w:hAnsi="Times New Roman"/>
          <w:color w:val="000000"/>
          <w:sz w:val="28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  <w:proofErr w:type="gramEnd"/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717F4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proofErr w:type="gramEnd"/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 xml:space="preserve">владение математическим языком, элементами алгоритмического мышления позволяет </w:t>
      </w:r>
      <w:proofErr w:type="gramStart"/>
      <w:r w:rsidRPr="002717F4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2717F4">
        <w:rPr>
          <w:rFonts w:ascii="Times New Roman" w:hAnsi="Times New Roman"/>
          <w:color w:val="000000"/>
          <w:sz w:val="28"/>
          <w:lang w:val="ru-RU"/>
        </w:rPr>
        <w:t xml:space="preserve">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</w:t>
      </w:r>
      <w:proofErr w:type="gramStart"/>
      <w:r w:rsidRPr="002717F4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2717F4">
        <w:rPr>
          <w:rFonts w:ascii="Times New Roman" w:hAnsi="Times New Roman"/>
          <w:color w:val="000000"/>
          <w:sz w:val="28"/>
          <w:lang w:val="ru-RU"/>
        </w:rPr>
        <w:t xml:space="preserve">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</w:t>
      </w:r>
      <w:proofErr w:type="gramStart"/>
      <w:r w:rsidRPr="002717F4">
        <w:rPr>
          <w:rFonts w:ascii="Times New Roman" w:hAnsi="Times New Roman"/>
          <w:color w:val="000000"/>
          <w:sz w:val="28"/>
          <w:lang w:val="ru-RU"/>
        </w:rPr>
        <w:t xml:space="preserve">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  <w:proofErr w:type="gramEnd"/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2717F4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2717F4">
        <w:rPr>
          <w:rFonts w:ascii="Times New Roman" w:hAnsi="Times New Roman"/>
          <w:color w:val="000000"/>
          <w:sz w:val="28"/>
          <w:lang w:val="ru-RU"/>
        </w:rPr>
        <w:t xml:space="preserve"> действий и умений, которые могут быть достигнуты на этом этапе обучения.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bc284a2b-8dc7-47b2-bec2-e0e566c832dd"/>
      <w:r w:rsidRPr="002717F4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3"/>
      <w:r w:rsidRPr="002717F4">
        <w:rPr>
          <w:rFonts w:ascii="Times New Roman" w:hAnsi="Times New Roman"/>
          <w:color w:val="000000"/>
          <w:sz w:val="28"/>
          <w:lang w:val="ru-RU"/>
        </w:rPr>
        <w:t>‌‌</w:t>
      </w:r>
    </w:p>
    <w:p w:rsidR="00BA26CE" w:rsidRPr="002717F4" w:rsidRDefault="00BA26CE">
      <w:pPr>
        <w:rPr>
          <w:lang w:val="ru-RU"/>
        </w:rPr>
        <w:sectPr w:rsidR="00BA26CE" w:rsidRPr="002717F4">
          <w:pgSz w:w="11906" w:h="16383"/>
          <w:pgMar w:top="1134" w:right="850" w:bottom="1134" w:left="1701" w:header="720" w:footer="720" w:gutter="0"/>
          <w:cols w:space="720"/>
        </w:sectPr>
      </w:pPr>
    </w:p>
    <w:p w:rsidR="00BA26CE" w:rsidRPr="002717F4" w:rsidRDefault="003055C4">
      <w:pPr>
        <w:spacing w:after="0" w:line="264" w:lineRule="auto"/>
        <w:ind w:left="120"/>
        <w:jc w:val="both"/>
        <w:rPr>
          <w:lang w:val="ru-RU"/>
        </w:rPr>
      </w:pPr>
      <w:bookmarkStart w:id="4" w:name="block-20139208"/>
      <w:bookmarkEnd w:id="2"/>
      <w:r w:rsidRPr="002717F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A26CE" w:rsidRPr="002717F4" w:rsidRDefault="00BA26CE">
      <w:pPr>
        <w:spacing w:after="0" w:line="264" w:lineRule="auto"/>
        <w:ind w:left="120"/>
        <w:jc w:val="both"/>
        <w:rPr>
          <w:lang w:val="ru-RU"/>
        </w:rPr>
      </w:pP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BA26CE" w:rsidRPr="002717F4" w:rsidRDefault="00BA26CE">
      <w:pPr>
        <w:spacing w:after="0" w:line="264" w:lineRule="auto"/>
        <w:ind w:left="120"/>
        <w:jc w:val="both"/>
        <w:rPr>
          <w:lang w:val="ru-RU"/>
        </w:rPr>
      </w:pPr>
    </w:p>
    <w:p w:rsidR="00BA26CE" w:rsidRPr="002717F4" w:rsidRDefault="003055C4">
      <w:pPr>
        <w:spacing w:after="0" w:line="264" w:lineRule="auto"/>
        <w:ind w:left="120"/>
        <w:jc w:val="both"/>
        <w:rPr>
          <w:lang w:val="ru-RU"/>
        </w:rPr>
      </w:pPr>
      <w:r w:rsidRPr="002717F4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BA26CE" w:rsidRPr="002717F4" w:rsidRDefault="00BA26CE">
      <w:pPr>
        <w:spacing w:after="0" w:line="264" w:lineRule="auto"/>
        <w:ind w:left="120"/>
        <w:jc w:val="both"/>
        <w:rPr>
          <w:lang w:val="ru-RU"/>
        </w:rPr>
      </w:pP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 xml:space="preserve">Длина и её измерение. Единицы длины и установление соотношения между ними: сантиметр, дециметр. 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Расположение предметов и объектов на плоскости, в пространстве, установление пространственных отношений: «слева</w:t>
      </w:r>
      <w:r w:rsidRPr="002717F4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2717F4">
        <w:rPr>
          <w:rFonts w:ascii="Times New Roman" w:hAnsi="Times New Roman"/>
          <w:color w:val="000000"/>
          <w:sz w:val="28"/>
          <w:lang w:val="ru-RU"/>
        </w:rPr>
        <w:t>справа», «сверху</w:t>
      </w:r>
      <w:r w:rsidRPr="002717F4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2717F4">
        <w:rPr>
          <w:rFonts w:ascii="Times New Roman" w:hAnsi="Times New Roman"/>
          <w:color w:val="000000"/>
          <w:sz w:val="28"/>
          <w:lang w:val="ru-RU"/>
        </w:rPr>
        <w:t xml:space="preserve">снизу», «между». 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 xml:space="preserve">Закономерность в ряду заданных объектов: её обнаружение, продолжение ряда. 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lastRenderedPageBreak/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 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 xml:space="preserve">Двух-трёх шаговые инструкции, связанные с вычислением, измерением длины, изображением геометрической фигуры. 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 xml:space="preserve">Изучение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наблюдать математические объекты (числа, величины) в окружающем мире;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обнаруживать общее и различное в записи арифметических действий;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наблюдать действие измерительных приборов;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сравнивать два объекта, два числа;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распределять объекты на группы по заданному основанию;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копировать изученные фигуры, рисовать от руки по собственному замыслу;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приводить примеры чисел, геометрических фигур;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 xml:space="preserve">соблюдать последовательность при количественном и порядковом счёте. 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понимать, что математические явления могут быть представлены с помощью различных средств: текст, числовая запись, таблица, рисунок, схема;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 xml:space="preserve">читать таблицу, извлекать информацию, представленную в табличной форме. 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характеризовать (описывать) число, геометрическую фигуру, последовательность из нескольких чисел, записанных по порядку;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комментировать ход сравнения двух объектов;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lastRenderedPageBreak/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различать и использовать математические знаки;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 xml:space="preserve">строить предложения относительно заданного набора объектов. 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принимать учебную задачу, удерживать её в процессе деятельности;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действовать в соответствии с предложенным образцом, инструкцией;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 xml:space="preserve">проверять правильность вычисления с помощью другого приёма выполнения действия. 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участвовать в парной работе с математическим материалом,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BA26CE" w:rsidRPr="002717F4" w:rsidRDefault="00BA26CE">
      <w:pPr>
        <w:spacing w:after="0" w:line="264" w:lineRule="auto"/>
        <w:ind w:left="120"/>
        <w:jc w:val="both"/>
        <w:rPr>
          <w:lang w:val="ru-RU"/>
        </w:rPr>
      </w:pPr>
    </w:p>
    <w:p w:rsidR="00BA26CE" w:rsidRPr="002717F4" w:rsidRDefault="00BA26CE">
      <w:pPr>
        <w:rPr>
          <w:lang w:val="ru-RU"/>
        </w:rPr>
        <w:sectPr w:rsidR="00BA26CE" w:rsidRPr="002717F4">
          <w:pgSz w:w="11906" w:h="16383"/>
          <w:pgMar w:top="1134" w:right="850" w:bottom="1134" w:left="1701" w:header="720" w:footer="720" w:gutter="0"/>
          <w:cols w:space="720"/>
        </w:sectPr>
      </w:pPr>
    </w:p>
    <w:p w:rsidR="00BA26CE" w:rsidRPr="002717F4" w:rsidRDefault="003055C4">
      <w:pPr>
        <w:spacing w:after="0" w:line="264" w:lineRule="auto"/>
        <w:ind w:left="120"/>
        <w:jc w:val="both"/>
        <w:rPr>
          <w:lang w:val="ru-RU"/>
        </w:rPr>
      </w:pPr>
      <w:bookmarkStart w:id="5" w:name="block-20139209"/>
      <w:bookmarkEnd w:id="4"/>
      <w:r w:rsidRPr="002717F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BA26CE" w:rsidRPr="002717F4" w:rsidRDefault="00BA26CE">
      <w:pPr>
        <w:spacing w:after="0" w:line="264" w:lineRule="auto"/>
        <w:ind w:left="120"/>
        <w:jc w:val="both"/>
        <w:rPr>
          <w:lang w:val="ru-RU"/>
        </w:rPr>
      </w:pPr>
    </w:p>
    <w:p w:rsidR="00BA26CE" w:rsidRPr="002717F4" w:rsidRDefault="003055C4">
      <w:pPr>
        <w:spacing w:after="0" w:line="264" w:lineRule="auto"/>
        <w:ind w:left="120"/>
        <w:jc w:val="both"/>
        <w:rPr>
          <w:lang w:val="ru-RU"/>
        </w:rPr>
      </w:pPr>
      <w:r w:rsidRPr="002717F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A26CE" w:rsidRPr="002717F4" w:rsidRDefault="00BA26CE">
      <w:pPr>
        <w:spacing w:after="0" w:line="264" w:lineRule="auto"/>
        <w:ind w:left="120"/>
        <w:jc w:val="both"/>
        <w:rPr>
          <w:lang w:val="ru-RU"/>
        </w:rPr>
      </w:pP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</w:t>
      </w:r>
      <w:proofErr w:type="gramStart"/>
      <w:r w:rsidRPr="002717F4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2717F4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BA26CE" w:rsidRPr="002717F4" w:rsidRDefault="00BA26CE">
      <w:pPr>
        <w:spacing w:after="0" w:line="264" w:lineRule="auto"/>
        <w:ind w:left="120"/>
        <w:jc w:val="both"/>
        <w:rPr>
          <w:lang w:val="ru-RU"/>
        </w:rPr>
      </w:pPr>
    </w:p>
    <w:p w:rsidR="00BA26CE" w:rsidRPr="002717F4" w:rsidRDefault="003055C4">
      <w:pPr>
        <w:spacing w:after="0" w:line="264" w:lineRule="auto"/>
        <w:ind w:left="120"/>
        <w:jc w:val="both"/>
        <w:rPr>
          <w:lang w:val="ru-RU"/>
        </w:rPr>
      </w:pPr>
      <w:r w:rsidRPr="002717F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A26CE" w:rsidRPr="002717F4" w:rsidRDefault="00BA26CE">
      <w:pPr>
        <w:spacing w:after="0" w:line="264" w:lineRule="auto"/>
        <w:ind w:left="120"/>
        <w:jc w:val="both"/>
        <w:rPr>
          <w:lang w:val="ru-RU"/>
        </w:rPr>
      </w:pPr>
    </w:p>
    <w:p w:rsidR="00BA26CE" w:rsidRPr="002717F4" w:rsidRDefault="003055C4">
      <w:pPr>
        <w:spacing w:after="0" w:line="264" w:lineRule="auto"/>
        <w:ind w:left="120"/>
        <w:jc w:val="both"/>
        <w:rPr>
          <w:lang w:val="ru-RU"/>
        </w:rPr>
      </w:pPr>
      <w:r w:rsidRPr="002717F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 xml:space="preserve">устанавливать связи и зависимости между математическими объектами («часть </w:t>
      </w:r>
      <w:r w:rsidRPr="002717F4">
        <w:rPr>
          <w:rFonts w:ascii="Calibri" w:hAnsi="Calibri"/>
          <w:color w:val="000000"/>
          <w:sz w:val="28"/>
          <w:lang w:val="ru-RU"/>
        </w:rPr>
        <w:t xml:space="preserve">– </w:t>
      </w:r>
      <w:r w:rsidRPr="002717F4">
        <w:rPr>
          <w:rFonts w:ascii="Times New Roman" w:hAnsi="Times New Roman"/>
          <w:color w:val="000000"/>
          <w:sz w:val="28"/>
          <w:lang w:val="ru-RU"/>
        </w:rPr>
        <w:t>целое», «причина</w:t>
      </w:r>
      <w:r w:rsidRPr="002717F4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2717F4">
        <w:rPr>
          <w:rFonts w:ascii="Times New Roman" w:hAnsi="Times New Roman"/>
          <w:color w:val="000000"/>
          <w:sz w:val="28"/>
          <w:lang w:val="ru-RU"/>
        </w:rPr>
        <w:t xml:space="preserve">следствие», </w:t>
      </w:r>
      <w:r w:rsidRPr="002717F4">
        <w:rPr>
          <w:rFonts w:ascii="Calibri" w:hAnsi="Calibri"/>
          <w:color w:val="000000"/>
          <w:sz w:val="28"/>
          <w:lang w:val="ru-RU"/>
        </w:rPr>
        <w:t>«</w:t>
      </w:r>
      <w:r w:rsidRPr="002717F4">
        <w:rPr>
          <w:rFonts w:ascii="Times New Roman" w:hAnsi="Times New Roman"/>
          <w:color w:val="000000"/>
          <w:sz w:val="28"/>
          <w:lang w:val="ru-RU"/>
        </w:rPr>
        <w:t>протяжённость</w:t>
      </w:r>
      <w:r w:rsidRPr="002717F4">
        <w:rPr>
          <w:rFonts w:ascii="Calibri" w:hAnsi="Calibri"/>
          <w:color w:val="000000"/>
          <w:sz w:val="28"/>
          <w:lang w:val="ru-RU"/>
        </w:rPr>
        <w:t>»</w:t>
      </w:r>
      <w:r w:rsidRPr="002717F4">
        <w:rPr>
          <w:rFonts w:ascii="Times New Roman" w:hAnsi="Times New Roman"/>
          <w:color w:val="000000"/>
          <w:sz w:val="28"/>
          <w:lang w:val="ru-RU"/>
        </w:rPr>
        <w:t>);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BA26CE" w:rsidRPr="002717F4" w:rsidRDefault="00BA26CE">
      <w:pPr>
        <w:spacing w:after="0" w:line="264" w:lineRule="auto"/>
        <w:ind w:left="120"/>
        <w:jc w:val="both"/>
        <w:rPr>
          <w:lang w:val="ru-RU"/>
        </w:rPr>
      </w:pPr>
    </w:p>
    <w:p w:rsidR="00BA26CE" w:rsidRPr="002717F4" w:rsidRDefault="003055C4">
      <w:pPr>
        <w:spacing w:after="0" w:line="264" w:lineRule="auto"/>
        <w:ind w:left="120"/>
        <w:jc w:val="both"/>
        <w:rPr>
          <w:lang w:val="ru-RU"/>
        </w:rPr>
      </w:pPr>
      <w:r w:rsidRPr="002717F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текст задания для объяснения способа и хода решения математической задачи;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 xml:space="preserve">ориентироваться в алгоритмах: воспроизводить, дополнять, исправлять </w:t>
      </w:r>
      <w:proofErr w:type="gramStart"/>
      <w:r w:rsidRPr="002717F4">
        <w:rPr>
          <w:rFonts w:ascii="Times New Roman" w:hAnsi="Times New Roman"/>
          <w:color w:val="000000"/>
          <w:sz w:val="28"/>
          <w:lang w:val="ru-RU"/>
        </w:rPr>
        <w:t>деформированные</w:t>
      </w:r>
      <w:proofErr w:type="gramEnd"/>
      <w:r w:rsidRPr="002717F4">
        <w:rPr>
          <w:rFonts w:ascii="Times New Roman" w:hAnsi="Times New Roman"/>
          <w:color w:val="000000"/>
          <w:sz w:val="28"/>
          <w:lang w:val="ru-RU"/>
        </w:rPr>
        <w:t>;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тексты заданий, аналогичные </w:t>
      </w:r>
      <w:proofErr w:type="gramStart"/>
      <w:r w:rsidRPr="002717F4">
        <w:rPr>
          <w:rFonts w:ascii="Times New Roman" w:hAnsi="Times New Roman"/>
          <w:color w:val="000000"/>
          <w:sz w:val="28"/>
          <w:lang w:val="ru-RU"/>
        </w:rPr>
        <w:t>типовым</w:t>
      </w:r>
      <w:proofErr w:type="gramEnd"/>
      <w:r w:rsidRPr="002717F4">
        <w:rPr>
          <w:rFonts w:ascii="Times New Roman" w:hAnsi="Times New Roman"/>
          <w:color w:val="000000"/>
          <w:sz w:val="28"/>
          <w:lang w:val="ru-RU"/>
        </w:rPr>
        <w:t xml:space="preserve"> изученным.</w:t>
      </w:r>
    </w:p>
    <w:p w:rsidR="00BA26CE" w:rsidRPr="002717F4" w:rsidRDefault="00BA26CE">
      <w:pPr>
        <w:spacing w:after="0" w:line="264" w:lineRule="auto"/>
        <w:ind w:left="120"/>
        <w:jc w:val="both"/>
        <w:rPr>
          <w:lang w:val="ru-RU"/>
        </w:rPr>
      </w:pPr>
    </w:p>
    <w:p w:rsidR="00BA26CE" w:rsidRPr="002717F4" w:rsidRDefault="003055C4">
      <w:pPr>
        <w:spacing w:after="0" w:line="264" w:lineRule="auto"/>
        <w:ind w:left="120"/>
        <w:jc w:val="both"/>
        <w:rPr>
          <w:lang w:val="ru-RU"/>
        </w:rPr>
      </w:pPr>
      <w:r w:rsidRPr="002717F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2717F4">
        <w:rPr>
          <w:rFonts w:ascii="Times New Roman" w:hAnsi="Times New Roman"/>
          <w:color w:val="000000"/>
          <w:sz w:val="28"/>
          <w:lang w:val="ru-RU"/>
        </w:rPr>
        <w:t>контрпримеров</w:t>
      </w:r>
      <w:proofErr w:type="spellEnd"/>
      <w:r w:rsidRPr="002717F4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2717F4">
        <w:rPr>
          <w:rFonts w:ascii="Times New Roman" w:hAnsi="Times New Roman"/>
          <w:color w:val="000000"/>
          <w:sz w:val="28"/>
          <w:lang w:val="ru-RU"/>
        </w:rPr>
        <w:lastRenderedPageBreak/>
        <w:t>согласовывать мнения в ходе поиска доказательств, выбора рационального способа, анализа информации;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BA26CE" w:rsidRPr="002717F4" w:rsidRDefault="00BA26CE">
      <w:pPr>
        <w:spacing w:after="0" w:line="264" w:lineRule="auto"/>
        <w:ind w:left="120"/>
        <w:jc w:val="both"/>
        <w:rPr>
          <w:lang w:val="ru-RU"/>
        </w:rPr>
      </w:pPr>
    </w:p>
    <w:p w:rsidR="00BA26CE" w:rsidRPr="002717F4" w:rsidRDefault="003055C4">
      <w:pPr>
        <w:spacing w:after="0" w:line="264" w:lineRule="auto"/>
        <w:ind w:left="120"/>
        <w:jc w:val="both"/>
        <w:rPr>
          <w:lang w:val="ru-RU"/>
        </w:rPr>
      </w:pPr>
      <w:r w:rsidRPr="002717F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A26CE" w:rsidRPr="002717F4" w:rsidRDefault="00BA26CE">
      <w:pPr>
        <w:spacing w:after="0" w:line="264" w:lineRule="auto"/>
        <w:ind w:left="120"/>
        <w:jc w:val="both"/>
        <w:rPr>
          <w:lang w:val="ru-RU"/>
        </w:rPr>
      </w:pPr>
    </w:p>
    <w:p w:rsidR="00BA26CE" w:rsidRPr="002717F4" w:rsidRDefault="003055C4">
      <w:pPr>
        <w:spacing w:after="0" w:line="264" w:lineRule="auto"/>
        <w:ind w:left="12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2717F4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2717F4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от 0 до 20;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пересчитывать различные объекты, устанавливать порядковый номер объекта;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находить числа, большее или меньшее данного числа на заданное число;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сложения и вычитания в пределах 20 (устно и письменно) без перехода через десяток;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решать текстовые задачи в одно действие на сложение и вычитание: выделять условие и требование (вопрос);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717F4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по длине, устанавливая между ними соотношение «длиннее </w:t>
      </w:r>
      <w:r w:rsidRPr="002717F4">
        <w:rPr>
          <w:rFonts w:ascii="Calibri" w:hAnsi="Calibri"/>
          <w:color w:val="000000"/>
          <w:sz w:val="28"/>
          <w:lang w:val="ru-RU"/>
        </w:rPr>
        <w:t xml:space="preserve">– </w:t>
      </w:r>
      <w:r w:rsidRPr="002717F4">
        <w:rPr>
          <w:rFonts w:ascii="Times New Roman" w:hAnsi="Times New Roman"/>
          <w:color w:val="000000"/>
          <w:sz w:val="28"/>
          <w:lang w:val="ru-RU"/>
        </w:rPr>
        <w:t>короче», «выше</w:t>
      </w:r>
      <w:r w:rsidRPr="002717F4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2717F4">
        <w:rPr>
          <w:rFonts w:ascii="Times New Roman" w:hAnsi="Times New Roman"/>
          <w:color w:val="000000"/>
          <w:sz w:val="28"/>
          <w:lang w:val="ru-RU"/>
        </w:rPr>
        <w:t>ниже», «шире</w:t>
      </w:r>
      <w:r w:rsidRPr="002717F4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2717F4">
        <w:rPr>
          <w:rFonts w:ascii="Times New Roman" w:hAnsi="Times New Roman"/>
          <w:color w:val="000000"/>
          <w:sz w:val="28"/>
          <w:lang w:val="ru-RU"/>
        </w:rPr>
        <w:t>уже»;</w:t>
      </w:r>
      <w:proofErr w:type="gramEnd"/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 xml:space="preserve">измерять длину отрезка (в </w:t>
      </w:r>
      <w:proofErr w:type="gramStart"/>
      <w:r w:rsidRPr="002717F4">
        <w:rPr>
          <w:rFonts w:ascii="Times New Roman" w:hAnsi="Times New Roman"/>
          <w:color w:val="000000"/>
          <w:sz w:val="28"/>
          <w:lang w:val="ru-RU"/>
        </w:rPr>
        <w:t>см</w:t>
      </w:r>
      <w:proofErr w:type="gramEnd"/>
      <w:r w:rsidRPr="002717F4">
        <w:rPr>
          <w:rFonts w:ascii="Times New Roman" w:hAnsi="Times New Roman"/>
          <w:color w:val="000000"/>
          <w:sz w:val="28"/>
          <w:lang w:val="ru-RU"/>
        </w:rPr>
        <w:t>), чертить отрезок заданной длины;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различать число и цифру;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распознавать геометрические фигуры: круг, треугольник, прямоугольник (квадрат), отрезок;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устанавливать между объектами соотношения: «слева</w:t>
      </w:r>
      <w:r w:rsidRPr="002717F4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2717F4">
        <w:rPr>
          <w:rFonts w:ascii="Times New Roman" w:hAnsi="Times New Roman"/>
          <w:color w:val="000000"/>
          <w:sz w:val="28"/>
          <w:lang w:val="ru-RU"/>
        </w:rPr>
        <w:t>справа», «спереди</w:t>
      </w:r>
      <w:r w:rsidRPr="002717F4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2717F4">
        <w:rPr>
          <w:rFonts w:ascii="Times New Roman" w:hAnsi="Times New Roman"/>
          <w:color w:val="000000"/>
          <w:sz w:val="28"/>
          <w:lang w:val="ru-RU"/>
        </w:rPr>
        <w:t xml:space="preserve">сзади», </w:t>
      </w:r>
      <w:r w:rsidRPr="002717F4">
        <w:rPr>
          <w:rFonts w:ascii="Times New Roman" w:hAnsi="Times New Roman"/>
          <w:color w:val="333333"/>
          <w:sz w:val="28"/>
          <w:lang w:val="ru-RU"/>
        </w:rPr>
        <w:t>«</w:t>
      </w:r>
      <w:r w:rsidRPr="002717F4">
        <w:rPr>
          <w:rFonts w:ascii="Times New Roman" w:hAnsi="Times New Roman"/>
          <w:color w:val="000000"/>
          <w:sz w:val="28"/>
          <w:lang w:val="ru-RU"/>
        </w:rPr>
        <w:t>между</w:t>
      </w:r>
      <w:r w:rsidRPr="002717F4">
        <w:rPr>
          <w:rFonts w:ascii="Times New Roman" w:hAnsi="Times New Roman"/>
          <w:color w:val="333333"/>
          <w:sz w:val="28"/>
          <w:lang w:val="ru-RU"/>
        </w:rPr>
        <w:t>»</w:t>
      </w:r>
      <w:r w:rsidRPr="002717F4">
        <w:rPr>
          <w:rFonts w:ascii="Times New Roman" w:hAnsi="Times New Roman"/>
          <w:color w:val="000000"/>
          <w:sz w:val="28"/>
          <w:lang w:val="ru-RU"/>
        </w:rPr>
        <w:t>;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различать строки и столбцы таблицы, вносить данное в таблицу, извлекать данное или данные из таблицы;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сравнивать два объекта (числа, геометрические фигуры);</w:t>
      </w:r>
    </w:p>
    <w:p w:rsidR="00BA26CE" w:rsidRPr="002717F4" w:rsidRDefault="003055C4">
      <w:pPr>
        <w:spacing w:after="0" w:line="264" w:lineRule="auto"/>
        <w:ind w:firstLine="600"/>
        <w:jc w:val="both"/>
        <w:rPr>
          <w:lang w:val="ru-RU"/>
        </w:rPr>
      </w:pPr>
      <w:r w:rsidRPr="002717F4">
        <w:rPr>
          <w:rFonts w:ascii="Times New Roman" w:hAnsi="Times New Roman"/>
          <w:color w:val="000000"/>
          <w:sz w:val="28"/>
          <w:lang w:val="ru-RU"/>
        </w:rPr>
        <w:t>распределять объекты на две группы по заданному основанию.</w:t>
      </w:r>
    </w:p>
    <w:p w:rsidR="00BA26CE" w:rsidRPr="002717F4" w:rsidRDefault="00BA26CE">
      <w:pPr>
        <w:spacing w:after="0" w:line="264" w:lineRule="auto"/>
        <w:ind w:left="120"/>
        <w:jc w:val="both"/>
        <w:rPr>
          <w:lang w:val="ru-RU"/>
        </w:rPr>
      </w:pPr>
    </w:p>
    <w:p w:rsidR="00BA26CE" w:rsidRPr="002717F4" w:rsidRDefault="00BA26CE">
      <w:pPr>
        <w:rPr>
          <w:lang w:val="ru-RU"/>
        </w:rPr>
        <w:sectPr w:rsidR="00BA26CE" w:rsidRPr="002717F4">
          <w:pgSz w:w="11906" w:h="16383"/>
          <w:pgMar w:top="1134" w:right="850" w:bottom="1134" w:left="1701" w:header="720" w:footer="720" w:gutter="0"/>
          <w:cols w:space="720"/>
        </w:sectPr>
      </w:pPr>
    </w:p>
    <w:p w:rsidR="00BA26CE" w:rsidRDefault="003055C4">
      <w:pPr>
        <w:spacing w:after="0"/>
        <w:ind w:left="120"/>
      </w:pPr>
      <w:bookmarkStart w:id="6" w:name="block-20139210"/>
      <w:bookmarkEnd w:id="5"/>
      <w:r w:rsidRPr="002717F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A26CE" w:rsidRDefault="003055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7"/>
        <w:gridCol w:w="4644"/>
        <w:gridCol w:w="1535"/>
        <w:gridCol w:w="1841"/>
        <w:gridCol w:w="1910"/>
        <w:gridCol w:w="2646"/>
      </w:tblGrid>
      <w:tr w:rsidR="00BA26C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26CE" w:rsidRDefault="00BA26C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26CE" w:rsidRDefault="00BA26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26CE" w:rsidRDefault="00BA26CE">
            <w:pPr>
              <w:spacing w:after="0"/>
              <w:ind w:left="135"/>
            </w:pPr>
          </w:p>
        </w:tc>
      </w:tr>
      <w:tr w:rsidR="00BA26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6CE" w:rsidRDefault="00BA26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6CE" w:rsidRDefault="00BA26C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26CE" w:rsidRDefault="00BA26C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26CE" w:rsidRDefault="00BA26C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A26CE" w:rsidRDefault="00BA26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6CE" w:rsidRDefault="00BA26CE"/>
        </w:tc>
      </w:tr>
      <w:tr w:rsidR="00BA26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величины</w:t>
            </w:r>
            <w:proofErr w:type="spellEnd"/>
          </w:p>
        </w:tc>
      </w:tr>
      <w:tr w:rsidR="00BA2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BA2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BA2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BA2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опрс</w:t>
            </w:r>
            <w:proofErr w:type="spellEnd"/>
          </w:p>
        </w:tc>
      </w:tr>
      <w:tr w:rsidR="00BA26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26CE" w:rsidRDefault="00BA26CE"/>
        </w:tc>
      </w:tr>
      <w:tr w:rsidR="00BA26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действия</w:t>
            </w:r>
            <w:proofErr w:type="spellEnd"/>
          </w:p>
        </w:tc>
      </w:tr>
      <w:tr w:rsidR="00BA2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6CE" w:rsidRPr="002717F4" w:rsidRDefault="003055C4">
            <w:pPr>
              <w:spacing w:after="0"/>
              <w:ind w:left="135"/>
              <w:rPr>
                <w:lang w:val="ru-RU"/>
              </w:rPr>
            </w:pPr>
            <w:r w:rsidRPr="002717F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  <w:jc w:val="center"/>
            </w:pPr>
            <w:r w:rsidRPr="002717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BA2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6CE" w:rsidRPr="002717F4" w:rsidRDefault="003055C4">
            <w:pPr>
              <w:spacing w:after="0"/>
              <w:ind w:left="135"/>
              <w:rPr>
                <w:lang w:val="ru-RU"/>
              </w:rPr>
            </w:pPr>
            <w:r w:rsidRPr="002717F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  <w:jc w:val="center"/>
            </w:pPr>
            <w:r w:rsidRPr="002717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BA26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26CE" w:rsidRDefault="00BA26CE"/>
        </w:tc>
      </w:tr>
      <w:tr w:rsidR="00BA26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задачи</w:t>
            </w:r>
            <w:proofErr w:type="spellEnd"/>
          </w:p>
        </w:tc>
      </w:tr>
      <w:tr w:rsidR="00BA2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BA26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26CE" w:rsidRDefault="00BA26CE"/>
        </w:tc>
      </w:tr>
      <w:tr w:rsidR="00BA26CE" w:rsidRPr="00AF00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26CE" w:rsidRPr="002717F4" w:rsidRDefault="003055C4">
            <w:pPr>
              <w:spacing w:after="0"/>
              <w:ind w:left="135"/>
              <w:rPr>
                <w:lang w:val="ru-RU"/>
              </w:rPr>
            </w:pPr>
            <w:r w:rsidRPr="002717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717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717F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BA2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BA2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работа</w:t>
            </w:r>
            <w:proofErr w:type="spellEnd"/>
          </w:p>
        </w:tc>
      </w:tr>
      <w:tr w:rsidR="00BA26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26CE" w:rsidRDefault="00BA26CE"/>
        </w:tc>
      </w:tr>
      <w:tr w:rsidR="00BA26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информация</w:t>
            </w:r>
            <w:proofErr w:type="spellEnd"/>
          </w:p>
        </w:tc>
      </w:tr>
      <w:tr w:rsidR="00BA2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BA26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BA26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26CE" w:rsidRDefault="00BA26CE"/>
        </w:tc>
      </w:tr>
      <w:tr w:rsidR="00BA26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опрос</w:t>
            </w:r>
            <w:proofErr w:type="spellEnd"/>
          </w:p>
        </w:tc>
      </w:tr>
      <w:tr w:rsidR="00BA26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26CE" w:rsidRPr="002717F4" w:rsidRDefault="003055C4">
            <w:pPr>
              <w:spacing w:after="0"/>
              <w:ind w:left="135"/>
              <w:rPr>
                <w:lang w:val="ru-RU"/>
              </w:rPr>
            </w:pPr>
            <w:r w:rsidRPr="002717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  <w:jc w:val="center"/>
            </w:pPr>
            <w:r w:rsidRPr="002717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A26CE" w:rsidRDefault="003055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A26CE" w:rsidRDefault="00BA26CE"/>
        </w:tc>
      </w:tr>
      <w:bookmarkEnd w:id="6"/>
    </w:tbl>
    <w:p w:rsidR="001800FA" w:rsidRPr="00AF004F" w:rsidRDefault="001800FA" w:rsidP="00AF004F">
      <w:pPr>
        <w:rPr>
          <w:lang w:val="ru-RU"/>
        </w:rPr>
      </w:pPr>
    </w:p>
    <w:sectPr w:rsidR="001800FA" w:rsidRPr="00AF004F" w:rsidSect="00AF004F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51904"/>
    <w:multiLevelType w:val="multilevel"/>
    <w:tmpl w:val="DD522B8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4F6E0D"/>
    <w:multiLevelType w:val="multilevel"/>
    <w:tmpl w:val="509E535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A26CE"/>
    <w:rsid w:val="001800FA"/>
    <w:rsid w:val="002717F4"/>
    <w:rsid w:val="003055C4"/>
    <w:rsid w:val="00AF004F"/>
    <w:rsid w:val="00BA26CE"/>
    <w:rsid w:val="00CE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F0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F00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2600</Words>
  <Characters>14824</Characters>
  <Application>Microsoft Office Word</Application>
  <DocSecurity>0</DocSecurity>
  <Lines>123</Lines>
  <Paragraphs>34</Paragraphs>
  <ScaleCrop>false</ScaleCrop>
  <Company/>
  <LinksUpToDate>false</LinksUpToDate>
  <CharactersWithSpaces>17390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5</cp:revision>
  <dcterms:created xsi:type="dcterms:W3CDTF">2023-09-12T02:59:00Z</dcterms:created>
  <dcterms:modified xsi:type="dcterms:W3CDTF">2023-09-24T01:56:00Z</dcterms:modified>
</cp:coreProperties>
</file>